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4266" w:rsidRDefault="0067586B" w:rsidP="00EB224B">
      <w:pPr>
        <w:ind w:left="-720" w:right="-720"/>
        <w:rPr>
          <w:rFonts w:cs="Arial"/>
        </w:rPr>
      </w:pPr>
      <w:bookmarkStart w:id="0" w:name="_GoBack"/>
      <w:bookmarkEnd w:id="0"/>
      <w:r>
        <w:rPr>
          <w:noProof/>
          <w:lang w:val="es-MX" w:eastAsia="es-MX"/>
        </w:rPr>
        <w:drawing>
          <wp:inline distT="0" distB="0" distL="0" distR="0" wp14:anchorId="0884EFDD" wp14:editId="6EF2A31C">
            <wp:extent cx="6792686" cy="1857748"/>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96022" cy="1858660"/>
                    </a:xfrm>
                    <a:prstGeom prst="rect">
                      <a:avLst/>
                    </a:prstGeom>
                    <a:noFill/>
                    <a:ln>
                      <a:noFill/>
                    </a:ln>
                  </pic:spPr>
                </pic:pic>
              </a:graphicData>
            </a:graphic>
          </wp:inline>
        </w:drawing>
      </w:r>
    </w:p>
    <w:p w:rsidR="00F17216" w:rsidRPr="00F17216" w:rsidRDefault="00F17216" w:rsidP="00F17216">
      <w:pPr>
        <w:ind w:left="-720" w:right="-720"/>
        <w:jc w:val="center"/>
        <w:rPr>
          <w:rFonts w:cs="Arial"/>
          <w:b/>
          <w:szCs w:val="24"/>
        </w:rPr>
      </w:pPr>
      <w:r w:rsidRPr="00F17216">
        <w:rPr>
          <w:rFonts w:cs="Arial"/>
          <w:b/>
          <w:szCs w:val="24"/>
        </w:rPr>
        <w:t>Adult Protection Prioritization Guidelines</w:t>
      </w:r>
    </w:p>
    <w:p w:rsidR="00F17216" w:rsidRPr="00F17216" w:rsidRDefault="00F17216" w:rsidP="00F17216">
      <w:pPr>
        <w:pStyle w:val="Default"/>
        <w:rPr>
          <w:rFonts w:ascii="Arial" w:hAnsi="Arial" w:cs="Arial"/>
          <w:b/>
          <w:bCs/>
        </w:rPr>
      </w:pPr>
    </w:p>
    <w:p w:rsidR="00F17216" w:rsidRPr="00F17216" w:rsidRDefault="00F17216" w:rsidP="00F17216">
      <w:pPr>
        <w:pStyle w:val="Default"/>
        <w:rPr>
          <w:rFonts w:ascii="Arial" w:hAnsi="Arial" w:cs="Arial"/>
          <w:b/>
          <w:bCs/>
        </w:rPr>
      </w:pPr>
    </w:p>
    <w:p w:rsidR="00F17216" w:rsidRPr="00F17216" w:rsidRDefault="00F17216" w:rsidP="00F17216">
      <w:pPr>
        <w:pStyle w:val="Heading1"/>
        <w:spacing w:before="52"/>
        <w:rPr>
          <w:rFonts w:ascii="Arial" w:hAnsi="Arial" w:cs="Arial"/>
        </w:rPr>
      </w:pPr>
      <w:r w:rsidRPr="00F17216">
        <w:rPr>
          <w:rFonts w:ascii="Arial" w:hAnsi="Arial" w:cs="Arial"/>
        </w:rPr>
        <w:t>Guiding</w:t>
      </w:r>
      <w:r w:rsidRPr="00F17216">
        <w:rPr>
          <w:rFonts w:ascii="Arial" w:hAnsi="Arial" w:cs="Arial"/>
          <w:spacing w:val="-3"/>
        </w:rPr>
        <w:t xml:space="preserve"> </w:t>
      </w:r>
      <w:r w:rsidRPr="00F17216">
        <w:rPr>
          <w:rFonts w:ascii="Arial" w:hAnsi="Arial" w:cs="Arial"/>
          <w:spacing w:val="-2"/>
        </w:rPr>
        <w:t>Value</w:t>
      </w:r>
    </w:p>
    <w:p w:rsidR="00F17216" w:rsidRPr="00F17216" w:rsidRDefault="00F17216" w:rsidP="00F17216">
      <w:pPr>
        <w:pStyle w:val="BodyText"/>
        <w:numPr>
          <w:ilvl w:val="0"/>
          <w:numId w:val="4"/>
        </w:numPr>
        <w:rPr>
          <w:rFonts w:ascii="Arial" w:hAnsi="Arial" w:cs="Arial"/>
        </w:rPr>
      </w:pPr>
      <w:r w:rsidRPr="00F17216">
        <w:rPr>
          <w:rFonts w:ascii="Arial" w:hAnsi="Arial" w:cs="Arial"/>
        </w:rPr>
        <w:t>Every</w:t>
      </w:r>
      <w:r w:rsidRPr="00F17216">
        <w:rPr>
          <w:rFonts w:ascii="Arial" w:hAnsi="Arial" w:cs="Arial"/>
          <w:spacing w:val="-4"/>
        </w:rPr>
        <w:t xml:space="preserve"> </w:t>
      </w:r>
      <w:r w:rsidRPr="00F17216">
        <w:rPr>
          <w:rFonts w:ascii="Arial" w:hAnsi="Arial" w:cs="Arial"/>
        </w:rPr>
        <w:t>action</w:t>
      </w:r>
      <w:r w:rsidRPr="00F17216">
        <w:rPr>
          <w:rFonts w:ascii="Arial" w:hAnsi="Arial" w:cs="Arial"/>
          <w:spacing w:val="-4"/>
        </w:rPr>
        <w:t xml:space="preserve"> </w:t>
      </w:r>
      <w:r w:rsidRPr="00F17216">
        <w:rPr>
          <w:rFonts w:ascii="Arial" w:hAnsi="Arial" w:cs="Arial"/>
        </w:rPr>
        <w:t>taken</w:t>
      </w:r>
      <w:r w:rsidRPr="00F17216">
        <w:rPr>
          <w:rFonts w:ascii="Arial" w:hAnsi="Arial" w:cs="Arial"/>
          <w:spacing w:val="-2"/>
        </w:rPr>
        <w:t xml:space="preserve"> </w:t>
      </w:r>
      <w:r w:rsidRPr="00F17216">
        <w:rPr>
          <w:rFonts w:ascii="Arial" w:hAnsi="Arial" w:cs="Arial"/>
        </w:rPr>
        <w:t>by</w:t>
      </w:r>
      <w:r w:rsidRPr="00F17216">
        <w:rPr>
          <w:rFonts w:ascii="Arial" w:hAnsi="Arial" w:cs="Arial"/>
          <w:spacing w:val="-3"/>
        </w:rPr>
        <w:t xml:space="preserve"> </w:t>
      </w:r>
      <w:r w:rsidRPr="00F17216">
        <w:rPr>
          <w:rFonts w:ascii="Arial" w:hAnsi="Arial" w:cs="Arial"/>
        </w:rPr>
        <w:t>Adult</w:t>
      </w:r>
      <w:r w:rsidRPr="00F17216">
        <w:rPr>
          <w:rFonts w:ascii="Arial" w:hAnsi="Arial" w:cs="Arial"/>
          <w:spacing w:val="-2"/>
        </w:rPr>
        <w:t xml:space="preserve"> </w:t>
      </w:r>
      <w:r w:rsidRPr="00F17216">
        <w:rPr>
          <w:rFonts w:ascii="Arial" w:hAnsi="Arial" w:cs="Arial"/>
        </w:rPr>
        <w:t>Protective</w:t>
      </w:r>
      <w:r w:rsidRPr="00F17216">
        <w:rPr>
          <w:rFonts w:ascii="Arial" w:hAnsi="Arial" w:cs="Arial"/>
          <w:spacing w:val="-1"/>
        </w:rPr>
        <w:t xml:space="preserve"> </w:t>
      </w:r>
      <w:r w:rsidRPr="00F17216">
        <w:rPr>
          <w:rFonts w:ascii="Arial" w:hAnsi="Arial" w:cs="Arial"/>
        </w:rPr>
        <w:t>Services</w:t>
      </w:r>
      <w:r w:rsidRPr="00F17216">
        <w:rPr>
          <w:rFonts w:ascii="Arial" w:hAnsi="Arial" w:cs="Arial"/>
          <w:spacing w:val="-2"/>
        </w:rPr>
        <w:t xml:space="preserve"> </w:t>
      </w:r>
      <w:r w:rsidRPr="00F17216">
        <w:rPr>
          <w:rFonts w:ascii="Arial" w:hAnsi="Arial" w:cs="Arial"/>
        </w:rPr>
        <w:t>must</w:t>
      </w:r>
      <w:r w:rsidRPr="00F17216">
        <w:rPr>
          <w:rFonts w:ascii="Arial" w:hAnsi="Arial" w:cs="Arial"/>
          <w:spacing w:val="-3"/>
        </w:rPr>
        <w:t xml:space="preserve"> </w:t>
      </w:r>
      <w:r w:rsidRPr="00F17216">
        <w:rPr>
          <w:rFonts w:ascii="Arial" w:hAnsi="Arial" w:cs="Arial"/>
        </w:rPr>
        <w:t>balance</w:t>
      </w:r>
      <w:r w:rsidRPr="00F17216">
        <w:rPr>
          <w:rFonts w:ascii="Arial" w:hAnsi="Arial" w:cs="Arial"/>
          <w:spacing w:val="-3"/>
        </w:rPr>
        <w:t xml:space="preserve"> </w:t>
      </w:r>
      <w:r w:rsidRPr="00F17216">
        <w:rPr>
          <w:rFonts w:ascii="Arial" w:hAnsi="Arial" w:cs="Arial"/>
        </w:rPr>
        <w:t>the</w:t>
      </w:r>
      <w:r w:rsidRPr="00F17216">
        <w:rPr>
          <w:rFonts w:ascii="Arial" w:hAnsi="Arial" w:cs="Arial"/>
          <w:spacing w:val="-2"/>
        </w:rPr>
        <w:t xml:space="preserve"> </w:t>
      </w:r>
      <w:r w:rsidRPr="00F17216">
        <w:rPr>
          <w:rFonts w:ascii="Arial" w:hAnsi="Arial" w:cs="Arial"/>
        </w:rPr>
        <w:t>duty</w:t>
      </w:r>
      <w:r w:rsidRPr="00F17216">
        <w:rPr>
          <w:rFonts w:ascii="Arial" w:hAnsi="Arial" w:cs="Arial"/>
          <w:spacing w:val="-1"/>
        </w:rPr>
        <w:t xml:space="preserve"> </w:t>
      </w:r>
      <w:r w:rsidRPr="00F17216">
        <w:rPr>
          <w:rFonts w:ascii="Arial" w:hAnsi="Arial" w:cs="Arial"/>
        </w:rPr>
        <w:t>to</w:t>
      </w:r>
      <w:r w:rsidRPr="00F17216">
        <w:rPr>
          <w:rFonts w:ascii="Arial" w:hAnsi="Arial" w:cs="Arial"/>
          <w:spacing w:val="-3"/>
        </w:rPr>
        <w:t xml:space="preserve"> </w:t>
      </w:r>
      <w:r w:rsidRPr="00F17216">
        <w:rPr>
          <w:rFonts w:ascii="Arial" w:hAnsi="Arial" w:cs="Arial"/>
        </w:rPr>
        <w:t>protect</w:t>
      </w:r>
      <w:r w:rsidRPr="00F17216">
        <w:rPr>
          <w:rFonts w:ascii="Arial" w:hAnsi="Arial" w:cs="Arial"/>
          <w:spacing w:val="-2"/>
        </w:rPr>
        <w:t xml:space="preserve"> </w:t>
      </w:r>
      <w:r w:rsidRPr="00F17216">
        <w:rPr>
          <w:rFonts w:ascii="Arial" w:hAnsi="Arial" w:cs="Arial"/>
        </w:rPr>
        <w:t>the</w:t>
      </w:r>
      <w:r w:rsidRPr="00F17216">
        <w:rPr>
          <w:rFonts w:ascii="Arial" w:hAnsi="Arial" w:cs="Arial"/>
          <w:spacing w:val="-4"/>
        </w:rPr>
        <w:t xml:space="preserve"> </w:t>
      </w:r>
      <w:r w:rsidRPr="00F17216">
        <w:rPr>
          <w:rFonts w:ascii="Arial" w:hAnsi="Arial" w:cs="Arial"/>
        </w:rPr>
        <w:t>safety</w:t>
      </w:r>
      <w:r w:rsidRPr="00F17216">
        <w:rPr>
          <w:rFonts w:ascii="Arial" w:hAnsi="Arial" w:cs="Arial"/>
          <w:spacing w:val="-1"/>
        </w:rPr>
        <w:t xml:space="preserve"> </w:t>
      </w:r>
      <w:r w:rsidRPr="00F17216">
        <w:rPr>
          <w:rFonts w:ascii="Arial" w:hAnsi="Arial" w:cs="Arial"/>
          <w:spacing w:val="-5"/>
        </w:rPr>
        <w:t>of</w:t>
      </w:r>
      <w:r>
        <w:rPr>
          <w:rFonts w:ascii="Arial" w:hAnsi="Arial" w:cs="Arial"/>
          <w:spacing w:val="-5"/>
        </w:rPr>
        <w:t xml:space="preserve"> </w:t>
      </w:r>
      <w:r w:rsidRPr="00F17216">
        <w:rPr>
          <w:rFonts w:ascii="Arial" w:hAnsi="Arial" w:cs="Arial"/>
        </w:rPr>
        <w:t>the</w:t>
      </w:r>
      <w:r w:rsidRPr="00F17216">
        <w:rPr>
          <w:rFonts w:ascii="Arial" w:hAnsi="Arial" w:cs="Arial"/>
          <w:spacing w:val="-3"/>
        </w:rPr>
        <w:t xml:space="preserve"> </w:t>
      </w:r>
      <w:r w:rsidRPr="00F17216">
        <w:rPr>
          <w:rFonts w:ascii="Arial" w:hAnsi="Arial" w:cs="Arial"/>
        </w:rPr>
        <w:t>vulnerable</w:t>
      </w:r>
      <w:r w:rsidRPr="00F17216">
        <w:rPr>
          <w:rFonts w:ascii="Arial" w:hAnsi="Arial" w:cs="Arial"/>
          <w:spacing w:val="-1"/>
        </w:rPr>
        <w:t xml:space="preserve"> </w:t>
      </w:r>
      <w:r w:rsidRPr="00F17216">
        <w:rPr>
          <w:rFonts w:ascii="Arial" w:hAnsi="Arial" w:cs="Arial"/>
        </w:rPr>
        <w:t>adult</w:t>
      </w:r>
      <w:r w:rsidRPr="00F17216">
        <w:rPr>
          <w:rFonts w:ascii="Arial" w:hAnsi="Arial" w:cs="Arial"/>
          <w:spacing w:val="-2"/>
        </w:rPr>
        <w:t xml:space="preserve"> </w:t>
      </w:r>
      <w:r w:rsidRPr="00F17216">
        <w:rPr>
          <w:rFonts w:ascii="Arial" w:hAnsi="Arial" w:cs="Arial"/>
        </w:rPr>
        <w:t>with the</w:t>
      </w:r>
      <w:r w:rsidRPr="00F17216">
        <w:rPr>
          <w:rFonts w:ascii="Arial" w:hAnsi="Arial" w:cs="Arial"/>
          <w:spacing w:val="-1"/>
        </w:rPr>
        <w:t xml:space="preserve"> </w:t>
      </w:r>
      <w:r w:rsidRPr="00F17216">
        <w:rPr>
          <w:rFonts w:ascii="Arial" w:hAnsi="Arial" w:cs="Arial"/>
        </w:rPr>
        <w:t>adult’s</w:t>
      </w:r>
      <w:r w:rsidRPr="00F17216">
        <w:rPr>
          <w:rFonts w:ascii="Arial" w:hAnsi="Arial" w:cs="Arial"/>
          <w:spacing w:val="-2"/>
        </w:rPr>
        <w:t xml:space="preserve"> </w:t>
      </w:r>
      <w:r w:rsidRPr="00F17216">
        <w:rPr>
          <w:rFonts w:ascii="Arial" w:hAnsi="Arial" w:cs="Arial"/>
        </w:rPr>
        <w:t>right</w:t>
      </w:r>
      <w:r w:rsidRPr="00F17216">
        <w:rPr>
          <w:rFonts w:ascii="Arial" w:hAnsi="Arial" w:cs="Arial"/>
          <w:spacing w:val="-1"/>
        </w:rPr>
        <w:t xml:space="preserve"> </w:t>
      </w:r>
      <w:r w:rsidRPr="00F17216">
        <w:rPr>
          <w:rFonts w:ascii="Arial" w:hAnsi="Arial" w:cs="Arial"/>
        </w:rPr>
        <w:t>to self-</w:t>
      </w:r>
      <w:r w:rsidRPr="00F17216">
        <w:rPr>
          <w:rFonts w:ascii="Arial" w:hAnsi="Arial" w:cs="Arial"/>
          <w:spacing w:val="-2"/>
        </w:rPr>
        <w:t>determination.</w:t>
      </w:r>
    </w:p>
    <w:p w:rsidR="00F17216" w:rsidRPr="00F17216" w:rsidRDefault="00F17216" w:rsidP="00F17216">
      <w:pPr>
        <w:pStyle w:val="BodyText"/>
        <w:spacing w:before="3"/>
        <w:ind w:left="0" w:firstLine="0"/>
        <w:rPr>
          <w:rFonts w:ascii="Arial" w:hAnsi="Arial" w:cs="Arial"/>
        </w:rPr>
      </w:pPr>
    </w:p>
    <w:p w:rsidR="00F17216" w:rsidRPr="00F17216" w:rsidRDefault="00F17216" w:rsidP="00F17216">
      <w:pPr>
        <w:pStyle w:val="BodyText"/>
        <w:spacing w:before="51"/>
        <w:ind w:left="140" w:firstLine="0"/>
        <w:rPr>
          <w:rFonts w:ascii="Arial" w:hAnsi="Arial" w:cs="Arial"/>
        </w:rPr>
      </w:pPr>
      <w:r w:rsidRPr="00F17216">
        <w:rPr>
          <w:rFonts w:ascii="Arial" w:hAnsi="Arial" w:cs="Arial"/>
          <w:spacing w:val="-2"/>
        </w:rPr>
        <w:t>Principles</w:t>
      </w:r>
    </w:p>
    <w:p w:rsidR="00F17216" w:rsidRPr="00F17216" w:rsidRDefault="00F17216" w:rsidP="00F17216">
      <w:pPr>
        <w:pStyle w:val="ListParagraph"/>
        <w:widowControl w:val="0"/>
        <w:numPr>
          <w:ilvl w:val="0"/>
          <w:numId w:val="3"/>
        </w:numPr>
        <w:tabs>
          <w:tab w:val="left" w:pos="740"/>
          <w:tab w:val="left" w:pos="741"/>
        </w:tabs>
        <w:autoSpaceDE w:val="0"/>
        <w:autoSpaceDN w:val="0"/>
        <w:contextualSpacing w:val="0"/>
        <w:rPr>
          <w:rFonts w:cs="Arial"/>
          <w:szCs w:val="24"/>
        </w:rPr>
      </w:pPr>
      <w:r w:rsidRPr="00F17216">
        <w:rPr>
          <w:rFonts w:cs="Arial"/>
          <w:szCs w:val="24"/>
        </w:rPr>
        <w:t>Adults</w:t>
      </w:r>
      <w:r w:rsidRPr="00F17216">
        <w:rPr>
          <w:rFonts w:cs="Arial"/>
          <w:spacing w:val="-1"/>
          <w:szCs w:val="24"/>
        </w:rPr>
        <w:t xml:space="preserve"> </w:t>
      </w:r>
      <w:r w:rsidRPr="00F17216">
        <w:rPr>
          <w:rFonts w:cs="Arial"/>
          <w:szCs w:val="24"/>
        </w:rPr>
        <w:t>have</w:t>
      </w:r>
      <w:r w:rsidRPr="00F17216">
        <w:rPr>
          <w:rFonts w:cs="Arial"/>
          <w:spacing w:val="-2"/>
          <w:szCs w:val="24"/>
        </w:rPr>
        <w:t xml:space="preserve"> </w:t>
      </w:r>
      <w:r w:rsidRPr="00F17216">
        <w:rPr>
          <w:rFonts w:cs="Arial"/>
          <w:szCs w:val="24"/>
        </w:rPr>
        <w:t>the right</w:t>
      </w:r>
      <w:r w:rsidRPr="00F17216">
        <w:rPr>
          <w:rFonts w:cs="Arial"/>
          <w:spacing w:val="-1"/>
          <w:szCs w:val="24"/>
        </w:rPr>
        <w:t xml:space="preserve"> </w:t>
      </w:r>
      <w:r w:rsidRPr="00F17216">
        <w:rPr>
          <w:rFonts w:cs="Arial"/>
          <w:szCs w:val="24"/>
        </w:rPr>
        <w:t>to</w:t>
      </w:r>
      <w:r w:rsidRPr="00F17216">
        <w:rPr>
          <w:rFonts w:cs="Arial"/>
          <w:spacing w:val="-2"/>
          <w:szCs w:val="24"/>
        </w:rPr>
        <w:t xml:space="preserve"> </w:t>
      </w:r>
      <w:r w:rsidRPr="00F17216">
        <w:rPr>
          <w:rFonts w:cs="Arial"/>
          <w:szCs w:val="24"/>
        </w:rPr>
        <w:t>be</w:t>
      </w:r>
      <w:r w:rsidRPr="00F17216">
        <w:rPr>
          <w:rFonts w:cs="Arial"/>
          <w:spacing w:val="-1"/>
          <w:szCs w:val="24"/>
        </w:rPr>
        <w:t xml:space="preserve"> </w:t>
      </w:r>
      <w:r w:rsidRPr="00F17216">
        <w:rPr>
          <w:rFonts w:cs="Arial"/>
          <w:spacing w:val="-2"/>
          <w:szCs w:val="24"/>
        </w:rPr>
        <w:t>safe.</w:t>
      </w:r>
    </w:p>
    <w:p w:rsidR="00F17216" w:rsidRPr="00F17216" w:rsidRDefault="00F17216" w:rsidP="00F17216">
      <w:pPr>
        <w:pStyle w:val="ListParagraph"/>
        <w:widowControl w:val="0"/>
        <w:numPr>
          <w:ilvl w:val="0"/>
          <w:numId w:val="3"/>
        </w:numPr>
        <w:tabs>
          <w:tab w:val="left" w:pos="740"/>
          <w:tab w:val="left" w:pos="741"/>
        </w:tabs>
        <w:autoSpaceDE w:val="0"/>
        <w:autoSpaceDN w:val="0"/>
        <w:spacing w:before="1"/>
        <w:ind w:right="171"/>
        <w:contextualSpacing w:val="0"/>
        <w:rPr>
          <w:rFonts w:cs="Arial"/>
          <w:szCs w:val="24"/>
        </w:rPr>
      </w:pPr>
      <w:r w:rsidRPr="00F17216">
        <w:rPr>
          <w:rFonts w:cs="Arial"/>
          <w:szCs w:val="24"/>
        </w:rPr>
        <w:t>Adults</w:t>
      </w:r>
      <w:r w:rsidRPr="00F17216">
        <w:rPr>
          <w:rFonts w:cs="Arial"/>
          <w:spacing w:val="-2"/>
          <w:szCs w:val="24"/>
        </w:rPr>
        <w:t xml:space="preserve"> </w:t>
      </w:r>
      <w:r w:rsidRPr="00F17216">
        <w:rPr>
          <w:rFonts w:cs="Arial"/>
          <w:szCs w:val="24"/>
        </w:rPr>
        <w:t>retain</w:t>
      </w:r>
      <w:r w:rsidRPr="00F17216">
        <w:rPr>
          <w:rFonts w:cs="Arial"/>
          <w:spacing w:val="-3"/>
          <w:szCs w:val="24"/>
        </w:rPr>
        <w:t xml:space="preserve"> </w:t>
      </w:r>
      <w:r w:rsidRPr="00F17216">
        <w:rPr>
          <w:rFonts w:cs="Arial"/>
          <w:szCs w:val="24"/>
        </w:rPr>
        <w:t>all</w:t>
      </w:r>
      <w:r w:rsidRPr="00F17216">
        <w:rPr>
          <w:rFonts w:cs="Arial"/>
          <w:spacing w:val="-3"/>
          <w:szCs w:val="24"/>
        </w:rPr>
        <w:t xml:space="preserve"> </w:t>
      </w:r>
      <w:r w:rsidRPr="00F17216">
        <w:rPr>
          <w:rFonts w:cs="Arial"/>
          <w:szCs w:val="24"/>
        </w:rPr>
        <w:t>their</w:t>
      </w:r>
      <w:r w:rsidRPr="00F17216">
        <w:rPr>
          <w:rFonts w:cs="Arial"/>
          <w:spacing w:val="-2"/>
          <w:szCs w:val="24"/>
        </w:rPr>
        <w:t xml:space="preserve"> </w:t>
      </w:r>
      <w:r w:rsidRPr="00F17216">
        <w:rPr>
          <w:rFonts w:cs="Arial"/>
          <w:szCs w:val="24"/>
        </w:rPr>
        <w:t>civil</w:t>
      </w:r>
      <w:r w:rsidRPr="00F17216">
        <w:rPr>
          <w:rFonts w:cs="Arial"/>
          <w:spacing w:val="-3"/>
          <w:szCs w:val="24"/>
        </w:rPr>
        <w:t xml:space="preserve"> </w:t>
      </w:r>
      <w:r w:rsidRPr="00F17216">
        <w:rPr>
          <w:rFonts w:cs="Arial"/>
          <w:szCs w:val="24"/>
        </w:rPr>
        <w:t>and</w:t>
      </w:r>
      <w:r w:rsidRPr="00F17216">
        <w:rPr>
          <w:rFonts w:cs="Arial"/>
          <w:spacing w:val="-3"/>
          <w:szCs w:val="24"/>
        </w:rPr>
        <w:t xml:space="preserve"> </w:t>
      </w:r>
      <w:r w:rsidRPr="00F17216">
        <w:rPr>
          <w:rFonts w:cs="Arial"/>
          <w:szCs w:val="24"/>
        </w:rPr>
        <w:t>constitutional</w:t>
      </w:r>
      <w:r w:rsidRPr="00F17216">
        <w:rPr>
          <w:rFonts w:cs="Arial"/>
          <w:spacing w:val="-3"/>
          <w:szCs w:val="24"/>
        </w:rPr>
        <w:t xml:space="preserve"> </w:t>
      </w:r>
      <w:r w:rsidRPr="00F17216">
        <w:rPr>
          <w:rFonts w:cs="Arial"/>
          <w:szCs w:val="24"/>
        </w:rPr>
        <w:t>rights,</w:t>
      </w:r>
      <w:r w:rsidRPr="00F17216">
        <w:rPr>
          <w:rFonts w:cs="Arial"/>
          <w:spacing w:val="-3"/>
          <w:szCs w:val="24"/>
        </w:rPr>
        <w:t xml:space="preserve"> </w:t>
      </w:r>
      <w:r w:rsidRPr="00F17216">
        <w:rPr>
          <w:rFonts w:cs="Arial"/>
          <w:szCs w:val="24"/>
        </w:rPr>
        <w:t>i.e.,</w:t>
      </w:r>
      <w:r w:rsidRPr="00F17216">
        <w:rPr>
          <w:rFonts w:cs="Arial"/>
          <w:spacing w:val="-2"/>
          <w:szCs w:val="24"/>
        </w:rPr>
        <w:t xml:space="preserve"> </w:t>
      </w:r>
      <w:r w:rsidRPr="00F17216">
        <w:rPr>
          <w:rFonts w:cs="Arial"/>
          <w:szCs w:val="24"/>
        </w:rPr>
        <w:t>the</w:t>
      </w:r>
      <w:r w:rsidRPr="00F17216">
        <w:rPr>
          <w:rFonts w:cs="Arial"/>
          <w:spacing w:val="-2"/>
          <w:szCs w:val="24"/>
        </w:rPr>
        <w:t xml:space="preserve"> </w:t>
      </w:r>
      <w:r w:rsidRPr="00F17216">
        <w:rPr>
          <w:rFonts w:cs="Arial"/>
          <w:szCs w:val="24"/>
        </w:rPr>
        <w:t>right</w:t>
      </w:r>
      <w:r w:rsidRPr="00F17216">
        <w:rPr>
          <w:rFonts w:cs="Arial"/>
          <w:spacing w:val="-2"/>
          <w:szCs w:val="24"/>
        </w:rPr>
        <w:t xml:space="preserve"> </w:t>
      </w:r>
      <w:r w:rsidRPr="00F17216">
        <w:rPr>
          <w:rFonts w:cs="Arial"/>
          <w:szCs w:val="24"/>
        </w:rPr>
        <w:t>to</w:t>
      </w:r>
      <w:r w:rsidRPr="00F17216">
        <w:rPr>
          <w:rFonts w:cs="Arial"/>
          <w:spacing w:val="-2"/>
          <w:szCs w:val="24"/>
        </w:rPr>
        <w:t xml:space="preserve"> </w:t>
      </w:r>
      <w:r w:rsidRPr="00F17216">
        <w:rPr>
          <w:rFonts w:cs="Arial"/>
          <w:szCs w:val="24"/>
        </w:rPr>
        <w:t>live</w:t>
      </w:r>
      <w:r w:rsidRPr="00F17216">
        <w:rPr>
          <w:rFonts w:cs="Arial"/>
          <w:spacing w:val="-2"/>
          <w:szCs w:val="24"/>
        </w:rPr>
        <w:t xml:space="preserve"> </w:t>
      </w:r>
      <w:r w:rsidRPr="00F17216">
        <w:rPr>
          <w:rFonts w:cs="Arial"/>
          <w:szCs w:val="24"/>
        </w:rPr>
        <w:t>their</w:t>
      </w:r>
      <w:r w:rsidRPr="00F17216">
        <w:rPr>
          <w:rFonts w:cs="Arial"/>
          <w:spacing w:val="-2"/>
          <w:szCs w:val="24"/>
        </w:rPr>
        <w:t xml:space="preserve"> </w:t>
      </w:r>
      <w:r w:rsidRPr="00F17216">
        <w:rPr>
          <w:rFonts w:cs="Arial"/>
          <w:szCs w:val="24"/>
        </w:rPr>
        <w:t>lives</w:t>
      </w:r>
      <w:r w:rsidRPr="00F17216">
        <w:rPr>
          <w:rFonts w:cs="Arial"/>
          <w:spacing w:val="-2"/>
          <w:szCs w:val="24"/>
        </w:rPr>
        <w:t xml:space="preserve"> </w:t>
      </w:r>
      <w:r w:rsidRPr="00F17216">
        <w:rPr>
          <w:rFonts w:cs="Arial"/>
          <w:szCs w:val="24"/>
        </w:rPr>
        <w:t>as</w:t>
      </w:r>
      <w:r w:rsidRPr="00F17216">
        <w:rPr>
          <w:rFonts w:cs="Arial"/>
          <w:spacing w:val="-4"/>
          <w:szCs w:val="24"/>
        </w:rPr>
        <w:t xml:space="preserve"> </w:t>
      </w:r>
      <w:r w:rsidRPr="00F17216">
        <w:rPr>
          <w:rFonts w:cs="Arial"/>
          <w:szCs w:val="24"/>
        </w:rPr>
        <w:t>they wish, manage their own finances, enter into contracts, marry, etc. unless a court adjudicates otherwise.</w:t>
      </w:r>
    </w:p>
    <w:p w:rsidR="00F17216" w:rsidRPr="00F17216" w:rsidRDefault="00F17216" w:rsidP="00F17216">
      <w:pPr>
        <w:pStyle w:val="ListParagraph"/>
        <w:widowControl w:val="0"/>
        <w:numPr>
          <w:ilvl w:val="0"/>
          <w:numId w:val="3"/>
        </w:numPr>
        <w:tabs>
          <w:tab w:val="left" w:pos="740"/>
          <w:tab w:val="left" w:pos="741"/>
        </w:tabs>
        <w:autoSpaceDE w:val="0"/>
        <w:autoSpaceDN w:val="0"/>
        <w:ind w:right="285"/>
        <w:contextualSpacing w:val="0"/>
        <w:rPr>
          <w:rFonts w:cs="Arial"/>
          <w:szCs w:val="24"/>
        </w:rPr>
      </w:pPr>
      <w:r w:rsidRPr="00F17216">
        <w:rPr>
          <w:rFonts w:cs="Arial"/>
          <w:szCs w:val="24"/>
        </w:rPr>
        <w:t>Adults</w:t>
      </w:r>
      <w:r w:rsidRPr="00F17216">
        <w:rPr>
          <w:rFonts w:cs="Arial"/>
          <w:spacing w:val="-3"/>
          <w:szCs w:val="24"/>
        </w:rPr>
        <w:t xml:space="preserve"> </w:t>
      </w:r>
      <w:r w:rsidRPr="00F17216">
        <w:rPr>
          <w:rFonts w:cs="Arial"/>
          <w:szCs w:val="24"/>
        </w:rPr>
        <w:t>have</w:t>
      </w:r>
      <w:r w:rsidRPr="00F17216">
        <w:rPr>
          <w:rFonts w:cs="Arial"/>
          <w:spacing w:val="-4"/>
          <w:szCs w:val="24"/>
        </w:rPr>
        <w:t xml:space="preserve"> </w:t>
      </w:r>
      <w:r w:rsidRPr="00F17216">
        <w:rPr>
          <w:rFonts w:cs="Arial"/>
          <w:szCs w:val="24"/>
        </w:rPr>
        <w:t>the</w:t>
      </w:r>
      <w:r w:rsidRPr="00F17216">
        <w:rPr>
          <w:rFonts w:cs="Arial"/>
          <w:spacing w:val="-3"/>
          <w:szCs w:val="24"/>
        </w:rPr>
        <w:t xml:space="preserve"> </w:t>
      </w:r>
      <w:r w:rsidRPr="00F17216">
        <w:rPr>
          <w:rFonts w:cs="Arial"/>
          <w:szCs w:val="24"/>
        </w:rPr>
        <w:t>right</w:t>
      </w:r>
      <w:r w:rsidRPr="00F17216">
        <w:rPr>
          <w:rFonts w:cs="Arial"/>
          <w:spacing w:val="-3"/>
          <w:szCs w:val="24"/>
        </w:rPr>
        <w:t xml:space="preserve"> </w:t>
      </w:r>
      <w:r w:rsidRPr="00F17216">
        <w:rPr>
          <w:rFonts w:cs="Arial"/>
          <w:szCs w:val="24"/>
        </w:rPr>
        <w:t>to</w:t>
      </w:r>
      <w:r w:rsidRPr="00F17216">
        <w:rPr>
          <w:rFonts w:cs="Arial"/>
          <w:spacing w:val="-4"/>
          <w:szCs w:val="24"/>
        </w:rPr>
        <w:t xml:space="preserve"> </w:t>
      </w:r>
      <w:r w:rsidRPr="00F17216">
        <w:rPr>
          <w:rFonts w:cs="Arial"/>
          <w:szCs w:val="24"/>
        </w:rPr>
        <w:t>make</w:t>
      </w:r>
      <w:r w:rsidRPr="00F17216">
        <w:rPr>
          <w:rFonts w:cs="Arial"/>
          <w:spacing w:val="-3"/>
          <w:szCs w:val="24"/>
        </w:rPr>
        <w:t xml:space="preserve"> </w:t>
      </w:r>
      <w:r w:rsidRPr="00F17216">
        <w:rPr>
          <w:rFonts w:cs="Arial"/>
          <w:szCs w:val="24"/>
        </w:rPr>
        <w:t>decisions</w:t>
      </w:r>
      <w:r w:rsidRPr="00F17216">
        <w:rPr>
          <w:rFonts w:cs="Arial"/>
          <w:spacing w:val="-4"/>
          <w:szCs w:val="24"/>
        </w:rPr>
        <w:t xml:space="preserve"> </w:t>
      </w:r>
      <w:r w:rsidRPr="00F17216">
        <w:rPr>
          <w:rFonts w:cs="Arial"/>
          <w:szCs w:val="24"/>
        </w:rPr>
        <w:t>that</w:t>
      </w:r>
      <w:r w:rsidRPr="00F17216">
        <w:rPr>
          <w:rFonts w:cs="Arial"/>
          <w:spacing w:val="-3"/>
          <w:szCs w:val="24"/>
        </w:rPr>
        <w:t xml:space="preserve"> </w:t>
      </w:r>
      <w:r w:rsidRPr="00F17216">
        <w:rPr>
          <w:rFonts w:cs="Arial"/>
          <w:szCs w:val="24"/>
        </w:rPr>
        <w:t>do</w:t>
      </w:r>
      <w:r w:rsidRPr="00F17216">
        <w:rPr>
          <w:rFonts w:cs="Arial"/>
          <w:spacing w:val="-3"/>
          <w:szCs w:val="24"/>
        </w:rPr>
        <w:t xml:space="preserve"> </w:t>
      </w:r>
      <w:r w:rsidRPr="00F17216">
        <w:rPr>
          <w:rFonts w:cs="Arial"/>
          <w:szCs w:val="24"/>
        </w:rPr>
        <w:t>not</w:t>
      </w:r>
      <w:r w:rsidRPr="00F17216">
        <w:rPr>
          <w:rFonts w:cs="Arial"/>
          <w:spacing w:val="-4"/>
          <w:szCs w:val="24"/>
        </w:rPr>
        <w:t xml:space="preserve"> </w:t>
      </w:r>
      <w:r w:rsidRPr="00F17216">
        <w:rPr>
          <w:rFonts w:cs="Arial"/>
          <w:szCs w:val="24"/>
        </w:rPr>
        <w:t>conform</w:t>
      </w:r>
      <w:r w:rsidRPr="00F17216">
        <w:rPr>
          <w:rFonts w:cs="Arial"/>
          <w:spacing w:val="-4"/>
          <w:szCs w:val="24"/>
        </w:rPr>
        <w:t xml:space="preserve"> </w:t>
      </w:r>
      <w:r w:rsidRPr="00F17216">
        <w:rPr>
          <w:rFonts w:cs="Arial"/>
          <w:szCs w:val="24"/>
        </w:rPr>
        <w:t>with</w:t>
      </w:r>
      <w:r w:rsidRPr="00F17216">
        <w:rPr>
          <w:rFonts w:cs="Arial"/>
          <w:spacing w:val="-3"/>
          <w:szCs w:val="24"/>
        </w:rPr>
        <w:t xml:space="preserve"> </w:t>
      </w:r>
      <w:r w:rsidRPr="00F17216">
        <w:rPr>
          <w:rFonts w:cs="Arial"/>
          <w:szCs w:val="24"/>
        </w:rPr>
        <w:t>societal</w:t>
      </w:r>
      <w:r w:rsidRPr="00F17216">
        <w:rPr>
          <w:rFonts w:cs="Arial"/>
          <w:spacing w:val="-3"/>
          <w:szCs w:val="24"/>
        </w:rPr>
        <w:t xml:space="preserve"> </w:t>
      </w:r>
      <w:r w:rsidRPr="00F17216">
        <w:rPr>
          <w:rFonts w:cs="Arial"/>
          <w:szCs w:val="24"/>
        </w:rPr>
        <w:t>norms</w:t>
      </w:r>
      <w:r w:rsidRPr="00F17216">
        <w:rPr>
          <w:rFonts w:cs="Arial"/>
          <w:spacing w:val="-4"/>
          <w:szCs w:val="24"/>
        </w:rPr>
        <w:t xml:space="preserve"> </w:t>
      </w:r>
      <w:r w:rsidRPr="00F17216">
        <w:rPr>
          <w:rFonts w:cs="Arial"/>
          <w:szCs w:val="24"/>
        </w:rPr>
        <w:t>as</w:t>
      </w:r>
      <w:r w:rsidRPr="00F17216">
        <w:rPr>
          <w:rFonts w:cs="Arial"/>
          <w:spacing w:val="-4"/>
          <w:szCs w:val="24"/>
        </w:rPr>
        <w:t xml:space="preserve"> </w:t>
      </w:r>
      <w:r w:rsidRPr="00F17216">
        <w:rPr>
          <w:rFonts w:cs="Arial"/>
          <w:szCs w:val="24"/>
        </w:rPr>
        <w:t>long as these decisions do not harm others.</w:t>
      </w:r>
    </w:p>
    <w:p w:rsidR="00F17216" w:rsidRPr="00F17216" w:rsidRDefault="00F17216" w:rsidP="00F17216">
      <w:pPr>
        <w:pStyle w:val="ListParagraph"/>
        <w:widowControl w:val="0"/>
        <w:numPr>
          <w:ilvl w:val="0"/>
          <w:numId w:val="3"/>
        </w:numPr>
        <w:tabs>
          <w:tab w:val="left" w:pos="740"/>
          <w:tab w:val="left" w:pos="741"/>
        </w:tabs>
        <w:autoSpaceDE w:val="0"/>
        <w:autoSpaceDN w:val="0"/>
        <w:contextualSpacing w:val="0"/>
        <w:rPr>
          <w:rFonts w:cs="Arial"/>
          <w:szCs w:val="24"/>
        </w:rPr>
      </w:pPr>
      <w:r w:rsidRPr="00F17216">
        <w:rPr>
          <w:rFonts w:cs="Arial"/>
          <w:szCs w:val="24"/>
        </w:rPr>
        <w:t>Adults</w:t>
      </w:r>
      <w:r w:rsidRPr="00F17216">
        <w:rPr>
          <w:rFonts w:cs="Arial"/>
          <w:spacing w:val="-1"/>
          <w:szCs w:val="24"/>
        </w:rPr>
        <w:t xml:space="preserve"> </w:t>
      </w:r>
      <w:r w:rsidRPr="00F17216">
        <w:rPr>
          <w:rFonts w:cs="Arial"/>
          <w:szCs w:val="24"/>
        </w:rPr>
        <w:t>have</w:t>
      </w:r>
      <w:r w:rsidRPr="00F17216">
        <w:rPr>
          <w:rFonts w:cs="Arial"/>
          <w:spacing w:val="-2"/>
          <w:szCs w:val="24"/>
        </w:rPr>
        <w:t xml:space="preserve"> </w:t>
      </w:r>
      <w:r w:rsidRPr="00F17216">
        <w:rPr>
          <w:rFonts w:cs="Arial"/>
          <w:szCs w:val="24"/>
        </w:rPr>
        <w:t>the right</w:t>
      </w:r>
      <w:r w:rsidRPr="00F17216">
        <w:rPr>
          <w:rFonts w:cs="Arial"/>
          <w:spacing w:val="-1"/>
          <w:szCs w:val="24"/>
        </w:rPr>
        <w:t xml:space="preserve"> </w:t>
      </w:r>
      <w:r w:rsidRPr="00F17216">
        <w:rPr>
          <w:rFonts w:cs="Arial"/>
          <w:szCs w:val="24"/>
        </w:rPr>
        <w:t>to</w:t>
      </w:r>
      <w:r w:rsidRPr="00F17216">
        <w:rPr>
          <w:rFonts w:cs="Arial"/>
          <w:spacing w:val="-2"/>
          <w:szCs w:val="24"/>
        </w:rPr>
        <w:t xml:space="preserve"> </w:t>
      </w:r>
      <w:r w:rsidRPr="00F17216">
        <w:rPr>
          <w:rFonts w:cs="Arial"/>
          <w:szCs w:val="24"/>
        </w:rPr>
        <w:t>accept</w:t>
      </w:r>
      <w:r w:rsidRPr="00F17216">
        <w:rPr>
          <w:rFonts w:cs="Arial"/>
          <w:spacing w:val="-1"/>
          <w:szCs w:val="24"/>
        </w:rPr>
        <w:t xml:space="preserve"> </w:t>
      </w:r>
      <w:r w:rsidRPr="00F17216">
        <w:rPr>
          <w:rFonts w:cs="Arial"/>
          <w:szCs w:val="24"/>
        </w:rPr>
        <w:t>or</w:t>
      </w:r>
      <w:r w:rsidRPr="00F17216">
        <w:rPr>
          <w:rFonts w:cs="Arial"/>
          <w:spacing w:val="-1"/>
          <w:szCs w:val="24"/>
        </w:rPr>
        <w:t xml:space="preserve"> </w:t>
      </w:r>
      <w:r w:rsidRPr="00F17216">
        <w:rPr>
          <w:rFonts w:cs="Arial"/>
          <w:szCs w:val="24"/>
        </w:rPr>
        <w:t xml:space="preserve">refuse </w:t>
      </w:r>
      <w:r w:rsidRPr="00F17216">
        <w:rPr>
          <w:rFonts w:cs="Arial"/>
          <w:spacing w:val="-2"/>
          <w:szCs w:val="24"/>
        </w:rPr>
        <w:t>services.</w:t>
      </w:r>
    </w:p>
    <w:p w:rsidR="00F17216" w:rsidRPr="00F17216" w:rsidRDefault="00F17216" w:rsidP="00F17216">
      <w:pPr>
        <w:pStyle w:val="BodyText"/>
        <w:spacing w:before="10"/>
        <w:ind w:left="0" w:firstLine="0"/>
        <w:rPr>
          <w:rFonts w:ascii="Arial" w:hAnsi="Arial" w:cs="Arial"/>
        </w:rPr>
      </w:pPr>
    </w:p>
    <w:p w:rsidR="00F17216" w:rsidRPr="00F17216" w:rsidRDefault="00F17216" w:rsidP="00F17216">
      <w:pPr>
        <w:pStyle w:val="Heading1"/>
        <w:spacing w:before="52"/>
        <w:rPr>
          <w:rFonts w:ascii="Arial" w:hAnsi="Arial" w:cs="Arial"/>
        </w:rPr>
      </w:pPr>
      <w:r w:rsidRPr="00F17216">
        <w:rPr>
          <w:rFonts w:ascii="Arial" w:hAnsi="Arial" w:cs="Arial"/>
        </w:rPr>
        <w:t>Practice</w:t>
      </w:r>
      <w:r w:rsidRPr="00F17216">
        <w:rPr>
          <w:rFonts w:ascii="Arial" w:hAnsi="Arial" w:cs="Arial"/>
          <w:spacing w:val="-7"/>
        </w:rPr>
        <w:t xml:space="preserve"> </w:t>
      </w:r>
      <w:r w:rsidRPr="00F17216">
        <w:rPr>
          <w:rFonts w:ascii="Arial" w:hAnsi="Arial" w:cs="Arial"/>
          <w:spacing w:val="-2"/>
        </w:rPr>
        <w:t>Guidelines</w:t>
      </w:r>
    </w:p>
    <w:p w:rsidR="00F17216" w:rsidRPr="00F17216" w:rsidRDefault="00F17216" w:rsidP="00F17216">
      <w:pPr>
        <w:pStyle w:val="ListParagraph"/>
        <w:widowControl w:val="0"/>
        <w:numPr>
          <w:ilvl w:val="0"/>
          <w:numId w:val="3"/>
        </w:numPr>
        <w:tabs>
          <w:tab w:val="left" w:pos="740"/>
          <w:tab w:val="left" w:pos="741"/>
        </w:tabs>
        <w:autoSpaceDE w:val="0"/>
        <w:autoSpaceDN w:val="0"/>
        <w:contextualSpacing w:val="0"/>
        <w:rPr>
          <w:rFonts w:cs="Arial"/>
          <w:szCs w:val="24"/>
        </w:rPr>
      </w:pPr>
      <w:r w:rsidRPr="00F17216">
        <w:rPr>
          <w:rFonts w:cs="Arial"/>
          <w:szCs w:val="24"/>
        </w:rPr>
        <w:t>Recognize</w:t>
      </w:r>
      <w:r w:rsidRPr="00F17216">
        <w:rPr>
          <w:rFonts w:cs="Arial"/>
          <w:spacing w:val="-4"/>
          <w:szCs w:val="24"/>
        </w:rPr>
        <w:t xml:space="preserve"> </w:t>
      </w:r>
      <w:r w:rsidRPr="00F17216">
        <w:rPr>
          <w:rFonts w:cs="Arial"/>
          <w:szCs w:val="24"/>
        </w:rPr>
        <w:t>that</w:t>
      </w:r>
      <w:r w:rsidRPr="00F17216">
        <w:rPr>
          <w:rFonts w:cs="Arial"/>
          <w:spacing w:val="-2"/>
          <w:szCs w:val="24"/>
        </w:rPr>
        <w:t xml:space="preserve"> </w:t>
      </w:r>
      <w:r w:rsidRPr="00F17216">
        <w:rPr>
          <w:rFonts w:cs="Arial"/>
          <w:szCs w:val="24"/>
        </w:rPr>
        <w:t>the</w:t>
      </w:r>
      <w:r w:rsidRPr="00F17216">
        <w:rPr>
          <w:rFonts w:cs="Arial"/>
          <w:spacing w:val="-2"/>
          <w:szCs w:val="24"/>
        </w:rPr>
        <w:t xml:space="preserve"> best </w:t>
      </w:r>
      <w:r w:rsidRPr="00F17216">
        <w:rPr>
          <w:rFonts w:cs="Arial"/>
          <w:szCs w:val="24"/>
        </w:rPr>
        <w:t>interests</w:t>
      </w:r>
      <w:r w:rsidRPr="00F17216">
        <w:rPr>
          <w:rFonts w:cs="Arial"/>
          <w:spacing w:val="-1"/>
          <w:szCs w:val="24"/>
        </w:rPr>
        <w:t xml:space="preserve"> </w:t>
      </w:r>
      <w:r w:rsidRPr="00F17216">
        <w:rPr>
          <w:rFonts w:cs="Arial"/>
          <w:szCs w:val="24"/>
        </w:rPr>
        <w:t>of</w:t>
      </w:r>
      <w:r w:rsidRPr="00F17216">
        <w:rPr>
          <w:rFonts w:cs="Arial"/>
          <w:spacing w:val="-3"/>
          <w:szCs w:val="24"/>
        </w:rPr>
        <w:t xml:space="preserve"> </w:t>
      </w:r>
      <w:r w:rsidRPr="00F17216">
        <w:rPr>
          <w:rFonts w:cs="Arial"/>
          <w:szCs w:val="24"/>
        </w:rPr>
        <w:t>the</w:t>
      </w:r>
      <w:r w:rsidRPr="00F17216">
        <w:rPr>
          <w:rFonts w:cs="Arial"/>
          <w:spacing w:val="-1"/>
          <w:szCs w:val="24"/>
        </w:rPr>
        <w:t xml:space="preserve"> </w:t>
      </w:r>
      <w:r w:rsidRPr="00F17216">
        <w:rPr>
          <w:rFonts w:cs="Arial"/>
          <w:szCs w:val="24"/>
        </w:rPr>
        <w:t>adult</w:t>
      </w:r>
      <w:r w:rsidRPr="00F17216">
        <w:rPr>
          <w:rFonts w:cs="Arial"/>
          <w:spacing w:val="-3"/>
          <w:szCs w:val="24"/>
        </w:rPr>
        <w:t xml:space="preserve"> </w:t>
      </w:r>
      <w:r w:rsidRPr="00F17216">
        <w:rPr>
          <w:rFonts w:cs="Arial"/>
          <w:szCs w:val="24"/>
        </w:rPr>
        <w:t>are</w:t>
      </w:r>
      <w:r w:rsidRPr="00F17216">
        <w:rPr>
          <w:rFonts w:cs="Arial"/>
          <w:spacing w:val="-1"/>
          <w:szCs w:val="24"/>
        </w:rPr>
        <w:t xml:space="preserve"> </w:t>
      </w:r>
      <w:r w:rsidRPr="00F17216">
        <w:rPr>
          <w:rFonts w:cs="Arial"/>
          <w:szCs w:val="24"/>
        </w:rPr>
        <w:t>the</w:t>
      </w:r>
      <w:r w:rsidRPr="00F17216">
        <w:rPr>
          <w:rFonts w:cs="Arial"/>
          <w:spacing w:val="-4"/>
          <w:szCs w:val="24"/>
        </w:rPr>
        <w:t xml:space="preserve"> </w:t>
      </w:r>
      <w:r w:rsidRPr="00F17216">
        <w:rPr>
          <w:rFonts w:cs="Arial"/>
          <w:szCs w:val="24"/>
        </w:rPr>
        <w:t>first</w:t>
      </w:r>
      <w:r w:rsidRPr="00F17216">
        <w:rPr>
          <w:rFonts w:cs="Arial"/>
          <w:spacing w:val="-2"/>
          <w:szCs w:val="24"/>
        </w:rPr>
        <w:t xml:space="preserve"> </w:t>
      </w:r>
      <w:r w:rsidRPr="00F17216">
        <w:rPr>
          <w:rFonts w:cs="Arial"/>
          <w:szCs w:val="24"/>
        </w:rPr>
        <w:t>concern</w:t>
      </w:r>
      <w:r w:rsidRPr="00F17216">
        <w:rPr>
          <w:rFonts w:cs="Arial"/>
          <w:spacing w:val="-4"/>
          <w:szCs w:val="24"/>
        </w:rPr>
        <w:t xml:space="preserve"> </w:t>
      </w:r>
      <w:r w:rsidRPr="00F17216">
        <w:rPr>
          <w:rFonts w:cs="Arial"/>
          <w:szCs w:val="24"/>
        </w:rPr>
        <w:t>of</w:t>
      </w:r>
      <w:r w:rsidRPr="00F17216">
        <w:rPr>
          <w:rFonts w:cs="Arial"/>
          <w:spacing w:val="-2"/>
          <w:szCs w:val="24"/>
        </w:rPr>
        <w:t xml:space="preserve"> </w:t>
      </w:r>
      <w:r w:rsidRPr="00F17216">
        <w:rPr>
          <w:rFonts w:cs="Arial"/>
          <w:szCs w:val="24"/>
        </w:rPr>
        <w:t>any</w:t>
      </w:r>
      <w:r w:rsidRPr="00F17216">
        <w:rPr>
          <w:rFonts w:cs="Arial"/>
          <w:spacing w:val="-1"/>
          <w:szCs w:val="24"/>
        </w:rPr>
        <w:t xml:space="preserve"> </w:t>
      </w:r>
      <w:r w:rsidRPr="00F17216">
        <w:rPr>
          <w:rFonts w:cs="Arial"/>
          <w:spacing w:val="-2"/>
          <w:szCs w:val="24"/>
        </w:rPr>
        <w:t>intervention.</w:t>
      </w:r>
    </w:p>
    <w:p w:rsidR="00F17216" w:rsidRPr="00F17216" w:rsidRDefault="00F17216" w:rsidP="00F17216">
      <w:pPr>
        <w:pStyle w:val="ListParagraph"/>
        <w:widowControl w:val="0"/>
        <w:numPr>
          <w:ilvl w:val="0"/>
          <w:numId w:val="3"/>
        </w:numPr>
        <w:tabs>
          <w:tab w:val="left" w:pos="740"/>
          <w:tab w:val="left" w:pos="741"/>
        </w:tabs>
        <w:autoSpaceDE w:val="0"/>
        <w:autoSpaceDN w:val="0"/>
        <w:contextualSpacing w:val="0"/>
        <w:rPr>
          <w:rFonts w:cs="Arial"/>
          <w:szCs w:val="24"/>
        </w:rPr>
      </w:pPr>
      <w:r w:rsidRPr="00F17216">
        <w:rPr>
          <w:rFonts w:cs="Arial"/>
          <w:szCs w:val="24"/>
        </w:rPr>
        <w:t>Avoid</w:t>
      </w:r>
      <w:r w:rsidRPr="00F17216">
        <w:rPr>
          <w:rFonts w:cs="Arial"/>
          <w:spacing w:val="-2"/>
          <w:szCs w:val="24"/>
        </w:rPr>
        <w:t xml:space="preserve"> </w:t>
      </w:r>
      <w:r w:rsidRPr="00F17216">
        <w:rPr>
          <w:rFonts w:cs="Arial"/>
          <w:szCs w:val="24"/>
        </w:rPr>
        <w:t>imposing</w:t>
      </w:r>
      <w:r w:rsidRPr="00F17216">
        <w:rPr>
          <w:rFonts w:cs="Arial"/>
          <w:spacing w:val="-2"/>
          <w:szCs w:val="24"/>
        </w:rPr>
        <w:t xml:space="preserve"> </w:t>
      </w:r>
      <w:r w:rsidRPr="00F17216">
        <w:rPr>
          <w:rFonts w:cs="Arial"/>
          <w:szCs w:val="24"/>
        </w:rPr>
        <w:t>personal</w:t>
      </w:r>
      <w:r w:rsidRPr="00F17216">
        <w:rPr>
          <w:rFonts w:cs="Arial"/>
          <w:spacing w:val="-3"/>
          <w:szCs w:val="24"/>
        </w:rPr>
        <w:t xml:space="preserve"> </w:t>
      </w:r>
      <w:r w:rsidRPr="00F17216">
        <w:rPr>
          <w:rFonts w:cs="Arial"/>
          <w:szCs w:val="24"/>
        </w:rPr>
        <w:t>values</w:t>
      </w:r>
      <w:r w:rsidRPr="00F17216">
        <w:rPr>
          <w:rFonts w:cs="Arial"/>
          <w:spacing w:val="-2"/>
          <w:szCs w:val="24"/>
        </w:rPr>
        <w:t xml:space="preserve"> </w:t>
      </w:r>
      <w:r w:rsidRPr="00F17216">
        <w:rPr>
          <w:rFonts w:cs="Arial"/>
          <w:szCs w:val="24"/>
        </w:rPr>
        <w:t>on</w:t>
      </w:r>
      <w:r w:rsidRPr="00F17216">
        <w:rPr>
          <w:rFonts w:cs="Arial"/>
          <w:spacing w:val="-2"/>
          <w:szCs w:val="24"/>
        </w:rPr>
        <w:t xml:space="preserve"> others.</w:t>
      </w:r>
    </w:p>
    <w:p w:rsidR="00F17216" w:rsidRPr="00F17216" w:rsidRDefault="00F17216" w:rsidP="00F17216">
      <w:pPr>
        <w:pStyle w:val="ListParagraph"/>
        <w:widowControl w:val="0"/>
        <w:numPr>
          <w:ilvl w:val="0"/>
          <w:numId w:val="3"/>
        </w:numPr>
        <w:tabs>
          <w:tab w:val="left" w:pos="740"/>
          <w:tab w:val="left" w:pos="741"/>
        </w:tabs>
        <w:autoSpaceDE w:val="0"/>
        <w:autoSpaceDN w:val="0"/>
        <w:contextualSpacing w:val="0"/>
        <w:rPr>
          <w:rFonts w:cs="Arial"/>
          <w:szCs w:val="24"/>
        </w:rPr>
      </w:pPr>
      <w:r w:rsidRPr="00F17216">
        <w:rPr>
          <w:rFonts w:cs="Arial"/>
          <w:szCs w:val="24"/>
        </w:rPr>
        <w:t>Seek</w:t>
      </w:r>
      <w:r w:rsidRPr="00F17216">
        <w:rPr>
          <w:rFonts w:cs="Arial"/>
          <w:spacing w:val="-5"/>
          <w:szCs w:val="24"/>
        </w:rPr>
        <w:t xml:space="preserve"> </w:t>
      </w:r>
      <w:r w:rsidRPr="00F17216">
        <w:rPr>
          <w:rFonts w:cs="Arial"/>
          <w:szCs w:val="24"/>
        </w:rPr>
        <w:t>informed</w:t>
      </w:r>
      <w:r w:rsidRPr="00F17216">
        <w:rPr>
          <w:rFonts w:cs="Arial"/>
          <w:spacing w:val="-3"/>
          <w:szCs w:val="24"/>
        </w:rPr>
        <w:t xml:space="preserve"> </w:t>
      </w:r>
      <w:r w:rsidRPr="00F17216">
        <w:rPr>
          <w:rFonts w:cs="Arial"/>
          <w:szCs w:val="24"/>
        </w:rPr>
        <w:t>consent</w:t>
      </w:r>
      <w:r w:rsidRPr="00F17216">
        <w:rPr>
          <w:rFonts w:cs="Arial"/>
          <w:spacing w:val="-3"/>
          <w:szCs w:val="24"/>
        </w:rPr>
        <w:t xml:space="preserve"> </w:t>
      </w:r>
      <w:r w:rsidRPr="00F17216">
        <w:rPr>
          <w:rFonts w:cs="Arial"/>
          <w:szCs w:val="24"/>
        </w:rPr>
        <w:t>from</w:t>
      </w:r>
      <w:r w:rsidRPr="00F17216">
        <w:rPr>
          <w:rFonts w:cs="Arial"/>
          <w:spacing w:val="-3"/>
          <w:szCs w:val="24"/>
        </w:rPr>
        <w:t xml:space="preserve"> </w:t>
      </w:r>
      <w:r w:rsidRPr="00F17216">
        <w:rPr>
          <w:rFonts w:cs="Arial"/>
          <w:szCs w:val="24"/>
        </w:rPr>
        <w:t>the</w:t>
      </w:r>
      <w:r w:rsidRPr="00F17216">
        <w:rPr>
          <w:rFonts w:cs="Arial"/>
          <w:spacing w:val="-3"/>
          <w:szCs w:val="24"/>
        </w:rPr>
        <w:t xml:space="preserve"> </w:t>
      </w:r>
      <w:r w:rsidRPr="00F17216">
        <w:rPr>
          <w:rFonts w:cs="Arial"/>
          <w:szCs w:val="24"/>
        </w:rPr>
        <w:t>adult</w:t>
      </w:r>
      <w:r w:rsidRPr="00F17216">
        <w:rPr>
          <w:rFonts w:cs="Arial"/>
          <w:spacing w:val="-2"/>
          <w:szCs w:val="24"/>
        </w:rPr>
        <w:t xml:space="preserve"> </w:t>
      </w:r>
      <w:r w:rsidRPr="00F17216">
        <w:rPr>
          <w:rFonts w:cs="Arial"/>
          <w:szCs w:val="24"/>
        </w:rPr>
        <w:t>before</w:t>
      </w:r>
      <w:r w:rsidRPr="00F17216">
        <w:rPr>
          <w:rFonts w:cs="Arial"/>
          <w:spacing w:val="-3"/>
          <w:szCs w:val="24"/>
        </w:rPr>
        <w:t xml:space="preserve"> </w:t>
      </w:r>
      <w:r w:rsidRPr="00F17216">
        <w:rPr>
          <w:rFonts w:cs="Arial"/>
          <w:szCs w:val="24"/>
        </w:rPr>
        <w:t>providing</w:t>
      </w:r>
      <w:r w:rsidRPr="00F17216">
        <w:rPr>
          <w:rFonts w:cs="Arial"/>
          <w:spacing w:val="-3"/>
          <w:szCs w:val="24"/>
        </w:rPr>
        <w:t xml:space="preserve"> </w:t>
      </w:r>
      <w:r w:rsidRPr="00F17216">
        <w:rPr>
          <w:rFonts w:cs="Arial"/>
          <w:spacing w:val="-2"/>
          <w:szCs w:val="24"/>
        </w:rPr>
        <w:t>services.</w:t>
      </w:r>
    </w:p>
    <w:p w:rsidR="00F17216" w:rsidRPr="00F17216" w:rsidRDefault="00F17216" w:rsidP="00F17216">
      <w:pPr>
        <w:pStyle w:val="ListParagraph"/>
        <w:widowControl w:val="0"/>
        <w:numPr>
          <w:ilvl w:val="0"/>
          <w:numId w:val="3"/>
        </w:numPr>
        <w:tabs>
          <w:tab w:val="left" w:pos="740"/>
          <w:tab w:val="left" w:pos="741"/>
        </w:tabs>
        <w:autoSpaceDE w:val="0"/>
        <w:autoSpaceDN w:val="0"/>
        <w:contextualSpacing w:val="0"/>
        <w:rPr>
          <w:rFonts w:cs="Arial"/>
          <w:szCs w:val="24"/>
        </w:rPr>
      </w:pPr>
      <w:r w:rsidRPr="00F17216">
        <w:rPr>
          <w:rFonts w:cs="Arial"/>
          <w:szCs w:val="24"/>
        </w:rPr>
        <w:t>Respect</w:t>
      </w:r>
      <w:r w:rsidRPr="00F17216">
        <w:rPr>
          <w:rFonts w:cs="Arial"/>
          <w:spacing w:val="-2"/>
          <w:szCs w:val="24"/>
        </w:rPr>
        <w:t xml:space="preserve"> </w:t>
      </w:r>
      <w:r w:rsidRPr="00F17216">
        <w:rPr>
          <w:rFonts w:cs="Arial"/>
          <w:szCs w:val="24"/>
        </w:rPr>
        <w:t>the</w:t>
      </w:r>
      <w:r w:rsidRPr="00F17216">
        <w:rPr>
          <w:rFonts w:cs="Arial"/>
          <w:spacing w:val="-2"/>
          <w:szCs w:val="24"/>
        </w:rPr>
        <w:t xml:space="preserve"> </w:t>
      </w:r>
      <w:r w:rsidRPr="00F17216">
        <w:rPr>
          <w:rFonts w:cs="Arial"/>
          <w:szCs w:val="24"/>
        </w:rPr>
        <w:t>adult’s</w:t>
      </w:r>
      <w:r w:rsidRPr="00F17216">
        <w:rPr>
          <w:rFonts w:cs="Arial"/>
          <w:spacing w:val="-3"/>
          <w:szCs w:val="24"/>
        </w:rPr>
        <w:t xml:space="preserve"> </w:t>
      </w:r>
      <w:r w:rsidRPr="00F17216">
        <w:rPr>
          <w:rFonts w:cs="Arial"/>
          <w:szCs w:val="24"/>
        </w:rPr>
        <w:t>right</w:t>
      </w:r>
      <w:r w:rsidRPr="00F17216">
        <w:rPr>
          <w:rFonts w:cs="Arial"/>
          <w:spacing w:val="-1"/>
          <w:szCs w:val="24"/>
        </w:rPr>
        <w:t xml:space="preserve"> </w:t>
      </w:r>
      <w:r w:rsidRPr="00F17216">
        <w:rPr>
          <w:rFonts w:cs="Arial"/>
          <w:szCs w:val="24"/>
        </w:rPr>
        <w:t>to</w:t>
      </w:r>
      <w:r w:rsidRPr="00F17216">
        <w:rPr>
          <w:rFonts w:cs="Arial"/>
          <w:spacing w:val="-1"/>
          <w:szCs w:val="24"/>
        </w:rPr>
        <w:t xml:space="preserve"> </w:t>
      </w:r>
      <w:r w:rsidRPr="00F17216">
        <w:rPr>
          <w:rFonts w:cs="Arial"/>
          <w:szCs w:val="24"/>
        </w:rPr>
        <w:t>keep</w:t>
      </w:r>
      <w:r w:rsidRPr="00F17216">
        <w:rPr>
          <w:rFonts w:cs="Arial"/>
          <w:spacing w:val="-3"/>
          <w:szCs w:val="24"/>
        </w:rPr>
        <w:t xml:space="preserve"> </w:t>
      </w:r>
      <w:r w:rsidRPr="00F17216">
        <w:rPr>
          <w:rFonts w:cs="Arial"/>
          <w:szCs w:val="24"/>
        </w:rPr>
        <w:t>personal</w:t>
      </w:r>
      <w:r w:rsidRPr="00F17216">
        <w:rPr>
          <w:rFonts w:cs="Arial"/>
          <w:spacing w:val="-1"/>
          <w:szCs w:val="24"/>
        </w:rPr>
        <w:t xml:space="preserve"> </w:t>
      </w:r>
      <w:r w:rsidRPr="00F17216">
        <w:rPr>
          <w:rFonts w:cs="Arial"/>
          <w:szCs w:val="24"/>
        </w:rPr>
        <w:t>information</w:t>
      </w:r>
      <w:r w:rsidRPr="00F17216">
        <w:rPr>
          <w:rFonts w:cs="Arial"/>
          <w:spacing w:val="-2"/>
          <w:szCs w:val="24"/>
        </w:rPr>
        <w:t xml:space="preserve"> confidential.</w:t>
      </w:r>
    </w:p>
    <w:p w:rsidR="00F17216" w:rsidRPr="00F17216" w:rsidRDefault="00F17216" w:rsidP="00F17216">
      <w:pPr>
        <w:pStyle w:val="ListParagraph"/>
        <w:widowControl w:val="0"/>
        <w:numPr>
          <w:ilvl w:val="0"/>
          <w:numId w:val="3"/>
        </w:numPr>
        <w:tabs>
          <w:tab w:val="left" w:pos="740"/>
          <w:tab w:val="left" w:pos="741"/>
        </w:tabs>
        <w:autoSpaceDE w:val="0"/>
        <w:autoSpaceDN w:val="0"/>
        <w:contextualSpacing w:val="0"/>
        <w:rPr>
          <w:rFonts w:cs="Arial"/>
          <w:szCs w:val="24"/>
        </w:rPr>
      </w:pPr>
      <w:r w:rsidRPr="00F17216">
        <w:rPr>
          <w:rFonts w:cs="Arial"/>
          <w:szCs w:val="24"/>
        </w:rPr>
        <w:t>Recognize</w:t>
      </w:r>
      <w:r w:rsidRPr="00F17216">
        <w:rPr>
          <w:rFonts w:cs="Arial"/>
          <w:spacing w:val="-7"/>
          <w:szCs w:val="24"/>
        </w:rPr>
        <w:t xml:space="preserve"> </w:t>
      </w:r>
      <w:r w:rsidRPr="00F17216">
        <w:rPr>
          <w:rFonts w:cs="Arial"/>
          <w:szCs w:val="24"/>
        </w:rPr>
        <w:t>individual</w:t>
      </w:r>
      <w:r w:rsidRPr="00F17216">
        <w:rPr>
          <w:rFonts w:cs="Arial"/>
          <w:spacing w:val="-5"/>
          <w:szCs w:val="24"/>
        </w:rPr>
        <w:t xml:space="preserve"> </w:t>
      </w:r>
      <w:r w:rsidRPr="00F17216">
        <w:rPr>
          <w:rFonts w:cs="Arial"/>
          <w:szCs w:val="24"/>
        </w:rPr>
        <w:t>differences</w:t>
      </w:r>
      <w:r w:rsidRPr="00F17216">
        <w:rPr>
          <w:rFonts w:cs="Arial"/>
          <w:spacing w:val="-6"/>
          <w:szCs w:val="24"/>
        </w:rPr>
        <w:t xml:space="preserve"> </w:t>
      </w:r>
      <w:r w:rsidRPr="00F17216">
        <w:rPr>
          <w:rFonts w:cs="Arial"/>
          <w:szCs w:val="24"/>
        </w:rPr>
        <w:t>such</w:t>
      </w:r>
      <w:r w:rsidRPr="00F17216">
        <w:rPr>
          <w:rFonts w:cs="Arial"/>
          <w:spacing w:val="-5"/>
          <w:szCs w:val="24"/>
        </w:rPr>
        <w:t xml:space="preserve"> </w:t>
      </w:r>
      <w:r w:rsidRPr="00F17216">
        <w:rPr>
          <w:rFonts w:cs="Arial"/>
          <w:szCs w:val="24"/>
        </w:rPr>
        <w:t>as</w:t>
      </w:r>
      <w:r w:rsidRPr="00F17216">
        <w:rPr>
          <w:rFonts w:cs="Arial"/>
          <w:spacing w:val="-6"/>
          <w:szCs w:val="24"/>
        </w:rPr>
        <w:t xml:space="preserve"> </w:t>
      </w:r>
      <w:r w:rsidRPr="00F17216">
        <w:rPr>
          <w:rFonts w:cs="Arial"/>
          <w:szCs w:val="24"/>
        </w:rPr>
        <w:t>cultural,</w:t>
      </w:r>
      <w:r w:rsidRPr="00F17216">
        <w:rPr>
          <w:rFonts w:cs="Arial"/>
          <w:spacing w:val="-4"/>
          <w:szCs w:val="24"/>
        </w:rPr>
        <w:t xml:space="preserve"> </w:t>
      </w:r>
      <w:r w:rsidRPr="00F17216">
        <w:rPr>
          <w:rFonts w:cs="Arial"/>
          <w:szCs w:val="24"/>
        </w:rPr>
        <w:t>historical</w:t>
      </w:r>
      <w:r w:rsidRPr="00F17216">
        <w:rPr>
          <w:rFonts w:cs="Arial"/>
          <w:spacing w:val="-6"/>
          <w:szCs w:val="24"/>
        </w:rPr>
        <w:t xml:space="preserve"> </w:t>
      </w:r>
      <w:r w:rsidRPr="00F17216">
        <w:rPr>
          <w:rFonts w:cs="Arial"/>
          <w:szCs w:val="24"/>
        </w:rPr>
        <w:t>and</w:t>
      </w:r>
      <w:r w:rsidRPr="00F17216">
        <w:rPr>
          <w:rFonts w:cs="Arial"/>
          <w:spacing w:val="-5"/>
          <w:szCs w:val="24"/>
        </w:rPr>
        <w:t xml:space="preserve"> </w:t>
      </w:r>
      <w:r w:rsidRPr="00F17216">
        <w:rPr>
          <w:rFonts w:cs="Arial"/>
          <w:szCs w:val="24"/>
        </w:rPr>
        <w:t>personal</w:t>
      </w:r>
      <w:r w:rsidRPr="00F17216">
        <w:rPr>
          <w:rFonts w:cs="Arial"/>
          <w:spacing w:val="-6"/>
          <w:szCs w:val="24"/>
        </w:rPr>
        <w:t xml:space="preserve"> </w:t>
      </w:r>
      <w:r w:rsidRPr="00F17216">
        <w:rPr>
          <w:rFonts w:cs="Arial"/>
          <w:spacing w:val="-2"/>
          <w:szCs w:val="24"/>
        </w:rPr>
        <w:t>values.</w:t>
      </w:r>
    </w:p>
    <w:p w:rsidR="00F17216" w:rsidRPr="00F17216" w:rsidRDefault="00F17216" w:rsidP="00F17216">
      <w:pPr>
        <w:pStyle w:val="ListParagraph"/>
        <w:widowControl w:val="0"/>
        <w:numPr>
          <w:ilvl w:val="0"/>
          <w:numId w:val="3"/>
        </w:numPr>
        <w:tabs>
          <w:tab w:val="left" w:pos="740"/>
          <w:tab w:val="left" w:pos="741"/>
        </w:tabs>
        <w:autoSpaceDE w:val="0"/>
        <w:autoSpaceDN w:val="0"/>
        <w:ind w:right="142"/>
        <w:contextualSpacing w:val="0"/>
        <w:rPr>
          <w:rFonts w:cs="Arial"/>
          <w:szCs w:val="24"/>
        </w:rPr>
      </w:pPr>
      <w:r w:rsidRPr="00F17216">
        <w:rPr>
          <w:rFonts w:cs="Arial"/>
          <w:szCs w:val="24"/>
        </w:rPr>
        <w:t>Honor</w:t>
      </w:r>
      <w:r w:rsidRPr="00F17216">
        <w:rPr>
          <w:rFonts w:cs="Arial"/>
          <w:spacing w:val="-3"/>
          <w:szCs w:val="24"/>
        </w:rPr>
        <w:t xml:space="preserve"> </w:t>
      </w:r>
      <w:r w:rsidRPr="00F17216">
        <w:rPr>
          <w:rFonts w:cs="Arial"/>
          <w:szCs w:val="24"/>
        </w:rPr>
        <w:t>the</w:t>
      </w:r>
      <w:r w:rsidRPr="00F17216">
        <w:rPr>
          <w:rFonts w:cs="Arial"/>
          <w:spacing w:val="-2"/>
          <w:szCs w:val="24"/>
        </w:rPr>
        <w:t xml:space="preserve"> </w:t>
      </w:r>
      <w:r w:rsidRPr="00F17216">
        <w:rPr>
          <w:rFonts w:cs="Arial"/>
          <w:szCs w:val="24"/>
        </w:rPr>
        <w:t>right</w:t>
      </w:r>
      <w:r w:rsidRPr="00F17216">
        <w:rPr>
          <w:rFonts w:cs="Arial"/>
          <w:spacing w:val="-2"/>
          <w:szCs w:val="24"/>
        </w:rPr>
        <w:t xml:space="preserve"> </w:t>
      </w:r>
      <w:r w:rsidRPr="00F17216">
        <w:rPr>
          <w:rFonts w:cs="Arial"/>
          <w:szCs w:val="24"/>
        </w:rPr>
        <w:t>of</w:t>
      </w:r>
      <w:r w:rsidRPr="00F17216">
        <w:rPr>
          <w:rFonts w:cs="Arial"/>
          <w:spacing w:val="-3"/>
          <w:szCs w:val="24"/>
        </w:rPr>
        <w:t xml:space="preserve"> </w:t>
      </w:r>
      <w:r w:rsidRPr="00F17216">
        <w:rPr>
          <w:rFonts w:cs="Arial"/>
          <w:szCs w:val="24"/>
        </w:rPr>
        <w:t>adults</w:t>
      </w:r>
      <w:r w:rsidRPr="00F17216">
        <w:rPr>
          <w:rFonts w:cs="Arial"/>
          <w:spacing w:val="-3"/>
          <w:szCs w:val="24"/>
        </w:rPr>
        <w:t xml:space="preserve"> </w:t>
      </w:r>
      <w:r w:rsidRPr="00F17216">
        <w:rPr>
          <w:rFonts w:cs="Arial"/>
          <w:szCs w:val="24"/>
        </w:rPr>
        <w:t>to</w:t>
      </w:r>
      <w:r w:rsidRPr="00F17216">
        <w:rPr>
          <w:rFonts w:cs="Arial"/>
          <w:spacing w:val="-2"/>
          <w:szCs w:val="24"/>
        </w:rPr>
        <w:t xml:space="preserve"> </w:t>
      </w:r>
      <w:r w:rsidRPr="00F17216">
        <w:rPr>
          <w:rFonts w:cs="Arial"/>
          <w:szCs w:val="24"/>
        </w:rPr>
        <w:t>receive</w:t>
      </w:r>
      <w:r w:rsidRPr="00F17216">
        <w:rPr>
          <w:rFonts w:cs="Arial"/>
          <w:spacing w:val="-2"/>
          <w:szCs w:val="24"/>
        </w:rPr>
        <w:t xml:space="preserve"> </w:t>
      </w:r>
      <w:r w:rsidRPr="00F17216">
        <w:rPr>
          <w:rFonts w:cs="Arial"/>
          <w:szCs w:val="24"/>
        </w:rPr>
        <w:t>information</w:t>
      </w:r>
      <w:r w:rsidRPr="00F17216">
        <w:rPr>
          <w:rFonts w:cs="Arial"/>
          <w:spacing w:val="-3"/>
          <w:szCs w:val="24"/>
        </w:rPr>
        <w:t xml:space="preserve"> </w:t>
      </w:r>
      <w:r w:rsidRPr="00F17216">
        <w:rPr>
          <w:rFonts w:cs="Arial"/>
          <w:szCs w:val="24"/>
        </w:rPr>
        <w:t>about</w:t>
      </w:r>
      <w:r w:rsidRPr="00F17216">
        <w:rPr>
          <w:rFonts w:cs="Arial"/>
          <w:spacing w:val="-3"/>
          <w:szCs w:val="24"/>
        </w:rPr>
        <w:t xml:space="preserve"> </w:t>
      </w:r>
      <w:r w:rsidRPr="00F17216">
        <w:rPr>
          <w:rFonts w:cs="Arial"/>
          <w:szCs w:val="24"/>
        </w:rPr>
        <w:t>their</w:t>
      </w:r>
      <w:r w:rsidRPr="00F17216">
        <w:rPr>
          <w:rFonts w:cs="Arial"/>
          <w:spacing w:val="-3"/>
          <w:szCs w:val="24"/>
        </w:rPr>
        <w:t xml:space="preserve"> </w:t>
      </w:r>
      <w:r w:rsidRPr="00F17216">
        <w:rPr>
          <w:rFonts w:cs="Arial"/>
          <w:szCs w:val="24"/>
        </w:rPr>
        <w:t>choices</w:t>
      </w:r>
      <w:r w:rsidRPr="00F17216">
        <w:rPr>
          <w:rFonts w:cs="Arial"/>
          <w:spacing w:val="-2"/>
          <w:szCs w:val="24"/>
        </w:rPr>
        <w:t xml:space="preserve"> </w:t>
      </w:r>
      <w:r w:rsidRPr="00F17216">
        <w:rPr>
          <w:rFonts w:cs="Arial"/>
          <w:szCs w:val="24"/>
        </w:rPr>
        <w:t>and</w:t>
      </w:r>
      <w:r w:rsidRPr="00F17216">
        <w:rPr>
          <w:rFonts w:cs="Arial"/>
          <w:spacing w:val="-3"/>
          <w:szCs w:val="24"/>
        </w:rPr>
        <w:t xml:space="preserve"> </w:t>
      </w:r>
      <w:r w:rsidRPr="00F17216">
        <w:rPr>
          <w:rFonts w:cs="Arial"/>
          <w:szCs w:val="24"/>
        </w:rPr>
        <w:t>options</w:t>
      </w:r>
      <w:r w:rsidRPr="00F17216">
        <w:rPr>
          <w:rFonts w:cs="Arial"/>
          <w:spacing w:val="-3"/>
          <w:szCs w:val="24"/>
        </w:rPr>
        <w:t xml:space="preserve"> </w:t>
      </w:r>
      <w:r w:rsidRPr="00F17216">
        <w:rPr>
          <w:rFonts w:cs="Arial"/>
          <w:szCs w:val="24"/>
        </w:rPr>
        <w:t>in</w:t>
      </w:r>
      <w:r w:rsidRPr="00F17216">
        <w:rPr>
          <w:rFonts w:cs="Arial"/>
          <w:spacing w:val="-3"/>
          <w:szCs w:val="24"/>
        </w:rPr>
        <w:t xml:space="preserve"> </w:t>
      </w:r>
      <w:r w:rsidRPr="00F17216">
        <w:rPr>
          <w:rFonts w:cs="Arial"/>
          <w:szCs w:val="24"/>
        </w:rPr>
        <w:t>a</w:t>
      </w:r>
      <w:r w:rsidRPr="00F17216">
        <w:rPr>
          <w:rFonts w:cs="Arial"/>
          <w:spacing w:val="-3"/>
          <w:szCs w:val="24"/>
        </w:rPr>
        <w:t xml:space="preserve"> </w:t>
      </w:r>
      <w:r w:rsidRPr="00F17216">
        <w:rPr>
          <w:rFonts w:cs="Arial"/>
          <w:szCs w:val="24"/>
        </w:rPr>
        <w:t>form or manner that they can understand.</w:t>
      </w:r>
    </w:p>
    <w:p w:rsidR="00F17216" w:rsidRPr="00F17216" w:rsidRDefault="00F17216" w:rsidP="00F17216">
      <w:pPr>
        <w:pStyle w:val="ListParagraph"/>
        <w:widowControl w:val="0"/>
        <w:numPr>
          <w:ilvl w:val="0"/>
          <w:numId w:val="3"/>
        </w:numPr>
        <w:tabs>
          <w:tab w:val="left" w:pos="740"/>
          <w:tab w:val="left" w:pos="741"/>
        </w:tabs>
        <w:autoSpaceDE w:val="0"/>
        <w:autoSpaceDN w:val="0"/>
        <w:contextualSpacing w:val="0"/>
        <w:rPr>
          <w:rFonts w:cs="Arial"/>
          <w:szCs w:val="24"/>
        </w:rPr>
      </w:pPr>
      <w:r w:rsidRPr="00F17216">
        <w:rPr>
          <w:rFonts w:cs="Arial"/>
          <w:szCs w:val="24"/>
        </w:rPr>
        <w:t>To</w:t>
      </w:r>
      <w:r w:rsidRPr="00F17216">
        <w:rPr>
          <w:rFonts w:cs="Arial"/>
          <w:spacing w:val="-1"/>
          <w:szCs w:val="24"/>
        </w:rPr>
        <w:t xml:space="preserve"> </w:t>
      </w:r>
      <w:r w:rsidRPr="00F17216">
        <w:rPr>
          <w:rFonts w:cs="Arial"/>
          <w:szCs w:val="24"/>
        </w:rPr>
        <w:t>the</w:t>
      </w:r>
      <w:r w:rsidRPr="00F17216">
        <w:rPr>
          <w:rFonts w:cs="Arial"/>
          <w:spacing w:val="-2"/>
          <w:szCs w:val="24"/>
        </w:rPr>
        <w:t xml:space="preserve"> </w:t>
      </w:r>
      <w:r w:rsidRPr="00F17216">
        <w:rPr>
          <w:rFonts w:cs="Arial"/>
          <w:szCs w:val="24"/>
        </w:rPr>
        <w:t>best</w:t>
      </w:r>
      <w:r w:rsidRPr="00F17216">
        <w:rPr>
          <w:rFonts w:cs="Arial"/>
          <w:spacing w:val="-3"/>
          <w:szCs w:val="24"/>
        </w:rPr>
        <w:t xml:space="preserve"> </w:t>
      </w:r>
      <w:r w:rsidRPr="00F17216">
        <w:rPr>
          <w:rFonts w:cs="Arial"/>
          <w:szCs w:val="24"/>
        </w:rPr>
        <w:t>of</w:t>
      </w:r>
      <w:r w:rsidRPr="00F17216">
        <w:rPr>
          <w:rFonts w:cs="Arial"/>
          <w:spacing w:val="-3"/>
          <w:szCs w:val="24"/>
        </w:rPr>
        <w:t xml:space="preserve"> </w:t>
      </w:r>
      <w:r w:rsidRPr="00F17216">
        <w:rPr>
          <w:rFonts w:cs="Arial"/>
          <w:szCs w:val="24"/>
        </w:rPr>
        <w:t>one’s</w:t>
      </w:r>
      <w:r w:rsidRPr="00F17216">
        <w:rPr>
          <w:rFonts w:cs="Arial"/>
          <w:spacing w:val="-2"/>
          <w:szCs w:val="24"/>
        </w:rPr>
        <w:t xml:space="preserve"> </w:t>
      </w:r>
      <w:r w:rsidRPr="00F17216">
        <w:rPr>
          <w:rFonts w:cs="Arial"/>
          <w:szCs w:val="24"/>
        </w:rPr>
        <w:t>ability,</w:t>
      </w:r>
      <w:r w:rsidRPr="00F17216">
        <w:rPr>
          <w:rFonts w:cs="Arial"/>
          <w:spacing w:val="-2"/>
          <w:szCs w:val="24"/>
        </w:rPr>
        <w:t xml:space="preserve"> </w:t>
      </w:r>
      <w:r w:rsidRPr="00F17216">
        <w:rPr>
          <w:rFonts w:cs="Arial"/>
          <w:szCs w:val="24"/>
        </w:rPr>
        <w:t>involve</w:t>
      </w:r>
      <w:r w:rsidRPr="00F17216">
        <w:rPr>
          <w:rFonts w:cs="Arial"/>
          <w:spacing w:val="-1"/>
          <w:szCs w:val="24"/>
        </w:rPr>
        <w:t xml:space="preserve"> </w:t>
      </w:r>
      <w:r w:rsidRPr="00F17216">
        <w:rPr>
          <w:rFonts w:cs="Arial"/>
          <w:szCs w:val="24"/>
        </w:rPr>
        <w:t>the</w:t>
      </w:r>
      <w:r w:rsidRPr="00F17216">
        <w:rPr>
          <w:rFonts w:cs="Arial"/>
          <w:spacing w:val="-3"/>
          <w:szCs w:val="24"/>
        </w:rPr>
        <w:t xml:space="preserve"> </w:t>
      </w:r>
      <w:r w:rsidRPr="00F17216">
        <w:rPr>
          <w:rFonts w:cs="Arial"/>
          <w:szCs w:val="24"/>
        </w:rPr>
        <w:t>adult</w:t>
      </w:r>
      <w:r w:rsidRPr="00F17216">
        <w:rPr>
          <w:rFonts w:cs="Arial"/>
          <w:spacing w:val="-2"/>
          <w:szCs w:val="24"/>
        </w:rPr>
        <w:t xml:space="preserve"> </w:t>
      </w:r>
      <w:r w:rsidRPr="00F17216">
        <w:rPr>
          <w:rFonts w:cs="Arial"/>
          <w:szCs w:val="24"/>
        </w:rPr>
        <w:t>as</w:t>
      </w:r>
      <w:r w:rsidRPr="00F17216">
        <w:rPr>
          <w:rFonts w:cs="Arial"/>
          <w:spacing w:val="-3"/>
          <w:szCs w:val="24"/>
        </w:rPr>
        <w:t xml:space="preserve"> </w:t>
      </w:r>
      <w:r w:rsidRPr="00F17216">
        <w:rPr>
          <w:rFonts w:cs="Arial"/>
          <w:szCs w:val="24"/>
        </w:rPr>
        <w:t>much</w:t>
      </w:r>
      <w:r w:rsidRPr="00F17216">
        <w:rPr>
          <w:rFonts w:cs="Arial"/>
          <w:spacing w:val="-2"/>
          <w:szCs w:val="24"/>
        </w:rPr>
        <w:t xml:space="preserve"> </w:t>
      </w:r>
      <w:r w:rsidRPr="00F17216">
        <w:rPr>
          <w:rFonts w:cs="Arial"/>
          <w:szCs w:val="24"/>
        </w:rPr>
        <w:t>as</w:t>
      </w:r>
      <w:r w:rsidRPr="00F17216">
        <w:rPr>
          <w:rFonts w:cs="Arial"/>
          <w:spacing w:val="-3"/>
          <w:szCs w:val="24"/>
        </w:rPr>
        <w:t xml:space="preserve"> </w:t>
      </w:r>
      <w:r w:rsidRPr="00F17216">
        <w:rPr>
          <w:rFonts w:cs="Arial"/>
          <w:szCs w:val="24"/>
        </w:rPr>
        <w:t>possible</w:t>
      </w:r>
      <w:r w:rsidRPr="00F17216">
        <w:rPr>
          <w:rFonts w:cs="Arial"/>
          <w:spacing w:val="-2"/>
          <w:szCs w:val="24"/>
        </w:rPr>
        <w:t xml:space="preserve"> </w:t>
      </w:r>
      <w:r w:rsidRPr="00F17216">
        <w:rPr>
          <w:rFonts w:cs="Arial"/>
          <w:szCs w:val="24"/>
        </w:rPr>
        <w:t>in</w:t>
      </w:r>
      <w:r w:rsidRPr="00F17216">
        <w:rPr>
          <w:rFonts w:cs="Arial"/>
          <w:spacing w:val="-2"/>
          <w:szCs w:val="24"/>
        </w:rPr>
        <w:t xml:space="preserve"> </w:t>
      </w:r>
      <w:r w:rsidRPr="00F17216">
        <w:rPr>
          <w:rFonts w:cs="Arial"/>
          <w:szCs w:val="24"/>
        </w:rPr>
        <w:t>developing</w:t>
      </w:r>
      <w:r w:rsidRPr="00F17216">
        <w:rPr>
          <w:rFonts w:cs="Arial"/>
          <w:spacing w:val="-1"/>
          <w:szCs w:val="24"/>
        </w:rPr>
        <w:t xml:space="preserve"> </w:t>
      </w:r>
      <w:r w:rsidRPr="00F17216">
        <w:rPr>
          <w:rFonts w:cs="Arial"/>
          <w:spacing w:val="-5"/>
          <w:szCs w:val="24"/>
        </w:rPr>
        <w:t xml:space="preserve">the </w:t>
      </w:r>
      <w:r w:rsidRPr="00F17216">
        <w:rPr>
          <w:rFonts w:cs="Arial"/>
          <w:szCs w:val="24"/>
        </w:rPr>
        <w:t>service</w:t>
      </w:r>
      <w:r w:rsidRPr="00F17216">
        <w:rPr>
          <w:rFonts w:cs="Arial"/>
          <w:spacing w:val="-6"/>
          <w:szCs w:val="24"/>
        </w:rPr>
        <w:t xml:space="preserve"> </w:t>
      </w:r>
      <w:r w:rsidRPr="00F17216">
        <w:rPr>
          <w:rFonts w:cs="Arial"/>
          <w:spacing w:val="-2"/>
          <w:szCs w:val="24"/>
        </w:rPr>
        <w:t>plan.</w:t>
      </w:r>
    </w:p>
    <w:p w:rsidR="00F17216" w:rsidRPr="00F17216" w:rsidRDefault="00F17216" w:rsidP="00F17216">
      <w:pPr>
        <w:pStyle w:val="ListParagraph"/>
        <w:widowControl w:val="0"/>
        <w:numPr>
          <w:ilvl w:val="0"/>
          <w:numId w:val="3"/>
        </w:numPr>
        <w:tabs>
          <w:tab w:val="left" w:pos="740"/>
          <w:tab w:val="left" w:pos="741"/>
        </w:tabs>
        <w:autoSpaceDE w:val="0"/>
        <w:autoSpaceDN w:val="0"/>
        <w:ind w:right="350"/>
        <w:contextualSpacing w:val="0"/>
        <w:rPr>
          <w:rFonts w:cs="Arial"/>
          <w:szCs w:val="24"/>
        </w:rPr>
      </w:pPr>
      <w:r w:rsidRPr="00F17216">
        <w:rPr>
          <w:rFonts w:cs="Arial"/>
          <w:szCs w:val="24"/>
        </w:rPr>
        <w:t>Focus</w:t>
      </w:r>
      <w:r w:rsidRPr="00F17216">
        <w:rPr>
          <w:rFonts w:cs="Arial"/>
          <w:spacing w:val="-4"/>
          <w:szCs w:val="24"/>
        </w:rPr>
        <w:t xml:space="preserve"> </w:t>
      </w:r>
      <w:r w:rsidRPr="00F17216">
        <w:rPr>
          <w:rFonts w:cs="Arial"/>
          <w:szCs w:val="24"/>
        </w:rPr>
        <w:t>on</w:t>
      </w:r>
      <w:r w:rsidRPr="00F17216">
        <w:rPr>
          <w:rFonts w:cs="Arial"/>
          <w:spacing w:val="-4"/>
          <w:szCs w:val="24"/>
        </w:rPr>
        <w:t xml:space="preserve"> </w:t>
      </w:r>
      <w:r w:rsidRPr="00F17216">
        <w:rPr>
          <w:rFonts w:cs="Arial"/>
          <w:szCs w:val="24"/>
        </w:rPr>
        <w:t>case</w:t>
      </w:r>
      <w:r w:rsidRPr="00F17216">
        <w:rPr>
          <w:rFonts w:cs="Arial"/>
          <w:spacing w:val="-4"/>
          <w:szCs w:val="24"/>
        </w:rPr>
        <w:t xml:space="preserve"> </w:t>
      </w:r>
      <w:r w:rsidRPr="00F17216">
        <w:rPr>
          <w:rFonts w:cs="Arial"/>
          <w:szCs w:val="24"/>
        </w:rPr>
        <w:t>planning</w:t>
      </w:r>
      <w:r w:rsidRPr="00F17216">
        <w:rPr>
          <w:rFonts w:cs="Arial"/>
          <w:spacing w:val="-4"/>
          <w:szCs w:val="24"/>
        </w:rPr>
        <w:t xml:space="preserve"> </w:t>
      </w:r>
      <w:r w:rsidRPr="00F17216">
        <w:rPr>
          <w:rFonts w:cs="Arial"/>
          <w:szCs w:val="24"/>
        </w:rPr>
        <w:t>that</w:t>
      </w:r>
      <w:r w:rsidRPr="00F17216">
        <w:rPr>
          <w:rFonts w:cs="Arial"/>
          <w:spacing w:val="-4"/>
          <w:szCs w:val="24"/>
        </w:rPr>
        <w:t xml:space="preserve"> </w:t>
      </w:r>
      <w:r w:rsidRPr="00F17216">
        <w:rPr>
          <w:rFonts w:cs="Arial"/>
          <w:szCs w:val="24"/>
        </w:rPr>
        <w:t>maximizes</w:t>
      </w:r>
      <w:r w:rsidRPr="00F17216">
        <w:rPr>
          <w:rFonts w:cs="Arial"/>
          <w:spacing w:val="-4"/>
          <w:szCs w:val="24"/>
        </w:rPr>
        <w:t xml:space="preserve"> </w:t>
      </w:r>
      <w:r w:rsidRPr="00F17216">
        <w:rPr>
          <w:rFonts w:cs="Arial"/>
          <w:szCs w:val="24"/>
        </w:rPr>
        <w:t>the</w:t>
      </w:r>
      <w:r w:rsidRPr="00F17216">
        <w:rPr>
          <w:rFonts w:cs="Arial"/>
          <w:spacing w:val="-3"/>
          <w:szCs w:val="24"/>
        </w:rPr>
        <w:t xml:space="preserve"> </w:t>
      </w:r>
      <w:r w:rsidRPr="00F17216">
        <w:rPr>
          <w:rFonts w:cs="Arial"/>
          <w:szCs w:val="24"/>
        </w:rPr>
        <w:t>adult’s</w:t>
      </w:r>
      <w:r w:rsidRPr="00F17216">
        <w:rPr>
          <w:rFonts w:cs="Arial"/>
          <w:spacing w:val="-4"/>
          <w:szCs w:val="24"/>
        </w:rPr>
        <w:t xml:space="preserve"> </w:t>
      </w:r>
      <w:r w:rsidRPr="00F17216">
        <w:rPr>
          <w:rFonts w:cs="Arial"/>
          <w:szCs w:val="24"/>
        </w:rPr>
        <w:t>independence</w:t>
      </w:r>
      <w:r w:rsidRPr="00F17216">
        <w:rPr>
          <w:rFonts w:cs="Arial"/>
          <w:spacing w:val="-4"/>
          <w:szCs w:val="24"/>
        </w:rPr>
        <w:t xml:space="preserve"> </w:t>
      </w:r>
      <w:r w:rsidRPr="00F17216">
        <w:rPr>
          <w:rFonts w:cs="Arial"/>
          <w:szCs w:val="24"/>
        </w:rPr>
        <w:t>and</w:t>
      </w:r>
      <w:r w:rsidRPr="00F17216">
        <w:rPr>
          <w:rFonts w:cs="Arial"/>
          <w:spacing w:val="-4"/>
          <w:szCs w:val="24"/>
        </w:rPr>
        <w:t xml:space="preserve"> </w:t>
      </w:r>
      <w:r w:rsidRPr="00F17216">
        <w:rPr>
          <w:rFonts w:cs="Arial"/>
          <w:szCs w:val="24"/>
        </w:rPr>
        <w:t>choice to the extent possible based on the adult’s capacity.</w:t>
      </w:r>
    </w:p>
    <w:p w:rsidR="00F17216" w:rsidRPr="00F17216" w:rsidRDefault="00F17216" w:rsidP="00F17216">
      <w:pPr>
        <w:pStyle w:val="ListParagraph"/>
        <w:widowControl w:val="0"/>
        <w:numPr>
          <w:ilvl w:val="0"/>
          <w:numId w:val="3"/>
        </w:numPr>
        <w:tabs>
          <w:tab w:val="left" w:pos="740"/>
          <w:tab w:val="left" w:pos="741"/>
        </w:tabs>
        <w:autoSpaceDE w:val="0"/>
        <w:autoSpaceDN w:val="0"/>
        <w:ind w:right="600"/>
        <w:contextualSpacing w:val="0"/>
        <w:rPr>
          <w:rFonts w:cs="Arial"/>
          <w:szCs w:val="24"/>
        </w:rPr>
      </w:pPr>
      <w:r w:rsidRPr="00F17216">
        <w:rPr>
          <w:rFonts w:cs="Arial"/>
          <w:szCs w:val="24"/>
        </w:rPr>
        <w:t>Use</w:t>
      </w:r>
      <w:r w:rsidRPr="00F17216">
        <w:rPr>
          <w:rFonts w:cs="Arial"/>
          <w:spacing w:val="-5"/>
          <w:szCs w:val="24"/>
        </w:rPr>
        <w:t xml:space="preserve"> </w:t>
      </w:r>
      <w:r w:rsidRPr="00F17216">
        <w:rPr>
          <w:rFonts w:cs="Arial"/>
          <w:szCs w:val="24"/>
        </w:rPr>
        <w:t>the</w:t>
      </w:r>
      <w:r w:rsidRPr="00F17216">
        <w:rPr>
          <w:rFonts w:cs="Arial"/>
          <w:spacing w:val="-5"/>
          <w:szCs w:val="24"/>
        </w:rPr>
        <w:t xml:space="preserve"> </w:t>
      </w:r>
      <w:r w:rsidRPr="00F17216">
        <w:rPr>
          <w:rFonts w:cs="Arial"/>
          <w:szCs w:val="24"/>
        </w:rPr>
        <w:t>least</w:t>
      </w:r>
      <w:r w:rsidRPr="00F17216">
        <w:rPr>
          <w:rFonts w:cs="Arial"/>
          <w:spacing w:val="-5"/>
          <w:szCs w:val="24"/>
        </w:rPr>
        <w:t xml:space="preserve"> </w:t>
      </w:r>
      <w:r w:rsidRPr="00F17216">
        <w:rPr>
          <w:rFonts w:cs="Arial"/>
          <w:szCs w:val="24"/>
        </w:rPr>
        <w:t>restrictive</w:t>
      </w:r>
      <w:r w:rsidRPr="00F17216">
        <w:rPr>
          <w:rFonts w:cs="Arial"/>
          <w:spacing w:val="-6"/>
          <w:szCs w:val="24"/>
        </w:rPr>
        <w:t xml:space="preserve"> </w:t>
      </w:r>
      <w:r w:rsidRPr="00F17216">
        <w:rPr>
          <w:rFonts w:cs="Arial"/>
          <w:szCs w:val="24"/>
        </w:rPr>
        <w:t>services</w:t>
      </w:r>
      <w:r w:rsidRPr="00F17216">
        <w:rPr>
          <w:rFonts w:cs="Arial"/>
          <w:spacing w:val="-5"/>
          <w:szCs w:val="24"/>
        </w:rPr>
        <w:t xml:space="preserve"> </w:t>
      </w:r>
      <w:r w:rsidRPr="00F17216">
        <w:rPr>
          <w:rFonts w:cs="Arial"/>
          <w:szCs w:val="24"/>
        </w:rPr>
        <w:t>first</w:t>
      </w:r>
      <w:r w:rsidRPr="00F17216">
        <w:rPr>
          <w:rFonts w:cs="Arial"/>
          <w:spacing w:val="-6"/>
          <w:szCs w:val="24"/>
        </w:rPr>
        <w:t xml:space="preserve"> </w:t>
      </w:r>
      <w:r w:rsidRPr="00F17216">
        <w:rPr>
          <w:rFonts w:cs="Arial"/>
          <w:szCs w:val="24"/>
        </w:rPr>
        <w:t>whenever</w:t>
      </w:r>
      <w:r w:rsidRPr="00F17216">
        <w:rPr>
          <w:rFonts w:cs="Arial"/>
          <w:spacing w:val="-5"/>
          <w:szCs w:val="24"/>
        </w:rPr>
        <w:t xml:space="preserve"> </w:t>
      </w:r>
      <w:r w:rsidRPr="00F17216">
        <w:rPr>
          <w:rFonts w:cs="Arial"/>
          <w:szCs w:val="24"/>
        </w:rPr>
        <w:t>possible—community-based</w:t>
      </w:r>
      <w:r w:rsidRPr="00F17216">
        <w:rPr>
          <w:rFonts w:cs="Arial"/>
          <w:spacing w:val="-5"/>
          <w:szCs w:val="24"/>
        </w:rPr>
        <w:t xml:space="preserve"> </w:t>
      </w:r>
      <w:r w:rsidRPr="00F17216">
        <w:rPr>
          <w:rFonts w:cs="Arial"/>
          <w:szCs w:val="24"/>
        </w:rPr>
        <w:t>services rather than institutionally-based services.</w:t>
      </w:r>
    </w:p>
    <w:p w:rsidR="00F17216" w:rsidRPr="00F17216" w:rsidRDefault="00F17216" w:rsidP="00F17216">
      <w:pPr>
        <w:pStyle w:val="ListParagraph"/>
        <w:widowControl w:val="0"/>
        <w:numPr>
          <w:ilvl w:val="0"/>
          <w:numId w:val="3"/>
        </w:numPr>
        <w:tabs>
          <w:tab w:val="left" w:pos="740"/>
          <w:tab w:val="left" w:pos="741"/>
        </w:tabs>
        <w:autoSpaceDE w:val="0"/>
        <w:autoSpaceDN w:val="0"/>
        <w:ind w:right="293"/>
        <w:contextualSpacing w:val="0"/>
        <w:rPr>
          <w:rFonts w:cs="Arial"/>
          <w:szCs w:val="24"/>
        </w:rPr>
      </w:pPr>
      <w:r w:rsidRPr="00F17216">
        <w:rPr>
          <w:rFonts w:cs="Arial"/>
          <w:szCs w:val="24"/>
        </w:rPr>
        <w:t>Use</w:t>
      </w:r>
      <w:r w:rsidRPr="00F17216">
        <w:rPr>
          <w:rFonts w:cs="Arial"/>
          <w:spacing w:val="-2"/>
          <w:szCs w:val="24"/>
        </w:rPr>
        <w:t xml:space="preserve"> </w:t>
      </w:r>
      <w:r w:rsidRPr="00F17216">
        <w:rPr>
          <w:rFonts w:cs="Arial"/>
          <w:szCs w:val="24"/>
        </w:rPr>
        <w:t>family</w:t>
      </w:r>
      <w:r w:rsidRPr="00F17216">
        <w:rPr>
          <w:rFonts w:cs="Arial"/>
          <w:spacing w:val="-2"/>
          <w:szCs w:val="24"/>
        </w:rPr>
        <w:t xml:space="preserve"> </w:t>
      </w:r>
      <w:r w:rsidRPr="00F17216">
        <w:rPr>
          <w:rFonts w:cs="Arial"/>
          <w:szCs w:val="24"/>
        </w:rPr>
        <w:t>and</w:t>
      </w:r>
      <w:r w:rsidRPr="00F17216">
        <w:rPr>
          <w:rFonts w:cs="Arial"/>
          <w:spacing w:val="-3"/>
          <w:szCs w:val="24"/>
        </w:rPr>
        <w:t xml:space="preserve"> </w:t>
      </w:r>
      <w:r w:rsidRPr="00F17216">
        <w:rPr>
          <w:rFonts w:cs="Arial"/>
          <w:szCs w:val="24"/>
        </w:rPr>
        <w:t>informal</w:t>
      </w:r>
      <w:r w:rsidRPr="00F17216">
        <w:rPr>
          <w:rFonts w:cs="Arial"/>
          <w:spacing w:val="-3"/>
          <w:szCs w:val="24"/>
        </w:rPr>
        <w:t xml:space="preserve"> </w:t>
      </w:r>
      <w:r w:rsidRPr="00F17216">
        <w:rPr>
          <w:rFonts w:cs="Arial"/>
          <w:szCs w:val="24"/>
        </w:rPr>
        <w:t>support</w:t>
      </w:r>
      <w:r w:rsidRPr="00F17216">
        <w:rPr>
          <w:rFonts w:cs="Arial"/>
          <w:spacing w:val="-3"/>
          <w:szCs w:val="24"/>
        </w:rPr>
        <w:t xml:space="preserve"> </w:t>
      </w:r>
      <w:r w:rsidRPr="00F17216">
        <w:rPr>
          <w:rFonts w:cs="Arial"/>
          <w:szCs w:val="24"/>
        </w:rPr>
        <w:t>systems</w:t>
      </w:r>
      <w:r w:rsidRPr="00F17216">
        <w:rPr>
          <w:rFonts w:cs="Arial"/>
          <w:spacing w:val="-2"/>
          <w:szCs w:val="24"/>
        </w:rPr>
        <w:t xml:space="preserve"> </w:t>
      </w:r>
      <w:r w:rsidRPr="00F17216">
        <w:rPr>
          <w:rFonts w:cs="Arial"/>
          <w:szCs w:val="24"/>
        </w:rPr>
        <w:t>first</w:t>
      </w:r>
      <w:r w:rsidRPr="00F17216">
        <w:rPr>
          <w:rFonts w:cs="Arial"/>
          <w:spacing w:val="-3"/>
          <w:szCs w:val="24"/>
        </w:rPr>
        <w:t xml:space="preserve"> </w:t>
      </w:r>
      <w:r w:rsidRPr="00F17216">
        <w:rPr>
          <w:rFonts w:cs="Arial"/>
          <w:szCs w:val="24"/>
        </w:rPr>
        <w:t>as</w:t>
      </w:r>
      <w:r w:rsidRPr="00F17216">
        <w:rPr>
          <w:rFonts w:cs="Arial"/>
          <w:spacing w:val="-3"/>
          <w:szCs w:val="24"/>
        </w:rPr>
        <w:t xml:space="preserve"> </w:t>
      </w:r>
      <w:r w:rsidRPr="00F17216">
        <w:rPr>
          <w:rFonts w:cs="Arial"/>
          <w:szCs w:val="24"/>
        </w:rPr>
        <w:t>long</w:t>
      </w:r>
      <w:r w:rsidRPr="00F17216">
        <w:rPr>
          <w:rFonts w:cs="Arial"/>
          <w:spacing w:val="-2"/>
          <w:szCs w:val="24"/>
        </w:rPr>
        <w:t xml:space="preserve"> </w:t>
      </w:r>
      <w:r w:rsidRPr="00F17216">
        <w:rPr>
          <w:rFonts w:cs="Arial"/>
          <w:szCs w:val="24"/>
        </w:rPr>
        <w:t>as</w:t>
      </w:r>
      <w:r w:rsidRPr="00F17216">
        <w:rPr>
          <w:rFonts w:cs="Arial"/>
          <w:spacing w:val="-3"/>
          <w:szCs w:val="24"/>
        </w:rPr>
        <w:t xml:space="preserve"> </w:t>
      </w:r>
      <w:r w:rsidRPr="00F17216">
        <w:rPr>
          <w:rFonts w:cs="Arial"/>
          <w:szCs w:val="24"/>
        </w:rPr>
        <w:t>this</w:t>
      </w:r>
      <w:r w:rsidRPr="00F17216">
        <w:rPr>
          <w:rFonts w:cs="Arial"/>
          <w:spacing w:val="-2"/>
          <w:szCs w:val="24"/>
        </w:rPr>
        <w:t xml:space="preserve"> </w:t>
      </w:r>
      <w:r w:rsidRPr="00F17216">
        <w:rPr>
          <w:rFonts w:cs="Arial"/>
          <w:szCs w:val="24"/>
        </w:rPr>
        <w:t>is</w:t>
      </w:r>
      <w:r w:rsidRPr="00F17216">
        <w:rPr>
          <w:rFonts w:cs="Arial"/>
          <w:spacing w:val="-3"/>
          <w:szCs w:val="24"/>
        </w:rPr>
        <w:t xml:space="preserve"> </w:t>
      </w:r>
      <w:r w:rsidRPr="00F17216">
        <w:rPr>
          <w:rFonts w:cs="Arial"/>
          <w:szCs w:val="24"/>
        </w:rPr>
        <w:t>in</w:t>
      </w:r>
      <w:r w:rsidRPr="00F17216">
        <w:rPr>
          <w:rFonts w:cs="Arial"/>
          <w:spacing w:val="-2"/>
          <w:szCs w:val="24"/>
        </w:rPr>
        <w:t xml:space="preserve"> </w:t>
      </w:r>
      <w:r w:rsidRPr="00F17216">
        <w:rPr>
          <w:rFonts w:cs="Arial"/>
          <w:szCs w:val="24"/>
        </w:rPr>
        <w:t>the</w:t>
      </w:r>
      <w:r w:rsidRPr="00F17216">
        <w:rPr>
          <w:rFonts w:cs="Arial"/>
          <w:spacing w:val="-2"/>
          <w:szCs w:val="24"/>
        </w:rPr>
        <w:t xml:space="preserve"> </w:t>
      </w:r>
      <w:r w:rsidRPr="00F17216">
        <w:rPr>
          <w:rFonts w:cs="Arial"/>
          <w:szCs w:val="24"/>
        </w:rPr>
        <w:t>best</w:t>
      </w:r>
      <w:r w:rsidRPr="00F17216">
        <w:rPr>
          <w:rFonts w:cs="Arial"/>
          <w:spacing w:val="-3"/>
          <w:szCs w:val="24"/>
        </w:rPr>
        <w:t xml:space="preserve"> </w:t>
      </w:r>
      <w:r w:rsidRPr="00F17216">
        <w:rPr>
          <w:rFonts w:cs="Arial"/>
          <w:szCs w:val="24"/>
        </w:rPr>
        <w:t>interest</w:t>
      </w:r>
      <w:r w:rsidRPr="00F17216">
        <w:rPr>
          <w:rFonts w:cs="Arial"/>
          <w:spacing w:val="-3"/>
          <w:szCs w:val="24"/>
        </w:rPr>
        <w:t xml:space="preserve"> </w:t>
      </w:r>
      <w:r w:rsidRPr="00F17216">
        <w:rPr>
          <w:rFonts w:cs="Arial"/>
          <w:szCs w:val="24"/>
        </w:rPr>
        <w:t>of</w:t>
      </w:r>
      <w:r w:rsidRPr="00F17216">
        <w:rPr>
          <w:rFonts w:cs="Arial"/>
          <w:spacing w:val="-3"/>
          <w:szCs w:val="24"/>
        </w:rPr>
        <w:t xml:space="preserve"> </w:t>
      </w:r>
      <w:r w:rsidRPr="00F17216">
        <w:rPr>
          <w:rFonts w:cs="Arial"/>
          <w:szCs w:val="24"/>
        </w:rPr>
        <w:t xml:space="preserve">the </w:t>
      </w:r>
      <w:r w:rsidRPr="00F17216">
        <w:rPr>
          <w:rFonts w:cs="Arial"/>
          <w:spacing w:val="-2"/>
          <w:szCs w:val="24"/>
        </w:rPr>
        <w:t>adult.</w:t>
      </w:r>
    </w:p>
    <w:p w:rsidR="00F17216" w:rsidRPr="00F17216" w:rsidRDefault="00F17216" w:rsidP="00F17216">
      <w:pPr>
        <w:pStyle w:val="ListParagraph"/>
        <w:widowControl w:val="0"/>
        <w:numPr>
          <w:ilvl w:val="0"/>
          <w:numId w:val="3"/>
        </w:numPr>
        <w:tabs>
          <w:tab w:val="left" w:pos="740"/>
          <w:tab w:val="left" w:pos="741"/>
        </w:tabs>
        <w:autoSpaceDE w:val="0"/>
        <w:autoSpaceDN w:val="0"/>
        <w:spacing w:line="293" w:lineRule="exact"/>
        <w:contextualSpacing w:val="0"/>
        <w:rPr>
          <w:rFonts w:cs="Arial"/>
          <w:szCs w:val="24"/>
        </w:rPr>
      </w:pPr>
      <w:r w:rsidRPr="00F17216">
        <w:rPr>
          <w:rFonts w:cs="Arial"/>
          <w:szCs w:val="24"/>
        </w:rPr>
        <w:t>Maintain</w:t>
      </w:r>
      <w:r w:rsidRPr="00F17216">
        <w:rPr>
          <w:rFonts w:cs="Arial"/>
          <w:spacing w:val="-4"/>
          <w:szCs w:val="24"/>
        </w:rPr>
        <w:t xml:space="preserve"> </w:t>
      </w:r>
      <w:r w:rsidRPr="00F17216">
        <w:rPr>
          <w:rFonts w:cs="Arial"/>
          <w:szCs w:val="24"/>
        </w:rPr>
        <w:t>clear</w:t>
      </w:r>
      <w:r w:rsidRPr="00F17216">
        <w:rPr>
          <w:rFonts w:cs="Arial"/>
          <w:spacing w:val="-3"/>
          <w:szCs w:val="24"/>
        </w:rPr>
        <w:t xml:space="preserve"> </w:t>
      </w:r>
      <w:r w:rsidRPr="00F17216">
        <w:rPr>
          <w:rFonts w:cs="Arial"/>
          <w:szCs w:val="24"/>
        </w:rPr>
        <w:t>and</w:t>
      </w:r>
      <w:r w:rsidRPr="00F17216">
        <w:rPr>
          <w:rFonts w:cs="Arial"/>
          <w:spacing w:val="-5"/>
          <w:szCs w:val="24"/>
        </w:rPr>
        <w:t xml:space="preserve"> </w:t>
      </w:r>
      <w:r w:rsidRPr="00F17216">
        <w:rPr>
          <w:rFonts w:cs="Arial"/>
          <w:szCs w:val="24"/>
        </w:rPr>
        <w:t>appropriate</w:t>
      </w:r>
      <w:r w:rsidRPr="00F17216">
        <w:rPr>
          <w:rFonts w:cs="Arial"/>
          <w:spacing w:val="-4"/>
          <w:szCs w:val="24"/>
        </w:rPr>
        <w:t xml:space="preserve"> </w:t>
      </w:r>
      <w:r w:rsidRPr="00F17216">
        <w:rPr>
          <w:rFonts w:cs="Arial"/>
          <w:szCs w:val="24"/>
        </w:rPr>
        <w:t>professional</w:t>
      </w:r>
      <w:r w:rsidRPr="00F17216">
        <w:rPr>
          <w:rFonts w:cs="Arial"/>
          <w:spacing w:val="-4"/>
          <w:szCs w:val="24"/>
        </w:rPr>
        <w:t xml:space="preserve"> </w:t>
      </w:r>
      <w:r w:rsidRPr="00F17216">
        <w:rPr>
          <w:rFonts w:cs="Arial"/>
          <w:spacing w:val="-2"/>
          <w:szCs w:val="24"/>
        </w:rPr>
        <w:t>boundaries.</w:t>
      </w:r>
    </w:p>
    <w:p w:rsidR="00F17216" w:rsidRPr="00F17216" w:rsidRDefault="00F17216" w:rsidP="00F17216">
      <w:pPr>
        <w:pStyle w:val="ListParagraph"/>
        <w:widowControl w:val="0"/>
        <w:numPr>
          <w:ilvl w:val="0"/>
          <w:numId w:val="3"/>
        </w:numPr>
        <w:tabs>
          <w:tab w:val="left" w:pos="740"/>
          <w:tab w:val="left" w:pos="741"/>
        </w:tabs>
        <w:autoSpaceDE w:val="0"/>
        <w:autoSpaceDN w:val="0"/>
        <w:ind w:right="370"/>
        <w:contextualSpacing w:val="0"/>
        <w:rPr>
          <w:rFonts w:cs="Arial"/>
          <w:szCs w:val="24"/>
        </w:rPr>
      </w:pPr>
      <w:r w:rsidRPr="00F17216">
        <w:rPr>
          <w:rFonts w:cs="Arial"/>
          <w:szCs w:val="24"/>
        </w:rPr>
        <w:t>In</w:t>
      </w:r>
      <w:r w:rsidRPr="00F17216">
        <w:rPr>
          <w:rFonts w:cs="Arial"/>
          <w:spacing w:val="-3"/>
          <w:szCs w:val="24"/>
        </w:rPr>
        <w:t xml:space="preserve"> </w:t>
      </w:r>
      <w:r w:rsidRPr="00F17216">
        <w:rPr>
          <w:rFonts w:cs="Arial"/>
          <w:szCs w:val="24"/>
        </w:rPr>
        <w:t>the</w:t>
      </w:r>
      <w:r w:rsidRPr="00F17216">
        <w:rPr>
          <w:rFonts w:cs="Arial"/>
          <w:spacing w:val="-3"/>
          <w:szCs w:val="24"/>
        </w:rPr>
        <w:t xml:space="preserve"> </w:t>
      </w:r>
      <w:r w:rsidRPr="00F17216">
        <w:rPr>
          <w:rFonts w:cs="Arial"/>
          <w:szCs w:val="24"/>
        </w:rPr>
        <w:t>absence</w:t>
      </w:r>
      <w:r w:rsidRPr="00F17216">
        <w:rPr>
          <w:rFonts w:cs="Arial"/>
          <w:spacing w:val="-3"/>
          <w:szCs w:val="24"/>
        </w:rPr>
        <w:t xml:space="preserve"> </w:t>
      </w:r>
      <w:r w:rsidRPr="00F17216">
        <w:rPr>
          <w:rFonts w:cs="Arial"/>
          <w:szCs w:val="24"/>
        </w:rPr>
        <w:t>of</w:t>
      </w:r>
      <w:r w:rsidRPr="00F17216">
        <w:rPr>
          <w:rFonts w:cs="Arial"/>
          <w:spacing w:val="-4"/>
          <w:szCs w:val="24"/>
        </w:rPr>
        <w:t xml:space="preserve"> </w:t>
      </w:r>
      <w:r w:rsidRPr="00F17216">
        <w:rPr>
          <w:rFonts w:cs="Arial"/>
          <w:szCs w:val="24"/>
        </w:rPr>
        <w:t>an</w:t>
      </w:r>
      <w:r w:rsidRPr="00F17216">
        <w:rPr>
          <w:rFonts w:cs="Arial"/>
          <w:spacing w:val="-4"/>
          <w:szCs w:val="24"/>
        </w:rPr>
        <w:t xml:space="preserve"> </w:t>
      </w:r>
      <w:r w:rsidRPr="00F17216">
        <w:rPr>
          <w:rFonts w:cs="Arial"/>
          <w:szCs w:val="24"/>
        </w:rPr>
        <w:t>adult’s</w:t>
      </w:r>
      <w:r w:rsidRPr="00F17216">
        <w:rPr>
          <w:rFonts w:cs="Arial"/>
          <w:spacing w:val="-3"/>
          <w:szCs w:val="24"/>
        </w:rPr>
        <w:t xml:space="preserve"> </w:t>
      </w:r>
      <w:r w:rsidRPr="00F17216">
        <w:rPr>
          <w:rFonts w:cs="Arial"/>
          <w:szCs w:val="24"/>
        </w:rPr>
        <w:t>expressed</w:t>
      </w:r>
      <w:r w:rsidRPr="00F17216">
        <w:rPr>
          <w:rFonts w:cs="Arial"/>
          <w:spacing w:val="-4"/>
          <w:szCs w:val="24"/>
        </w:rPr>
        <w:t xml:space="preserve"> </w:t>
      </w:r>
      <w:r w:rsidRPr="00F17216">
        <w:rPr>
          <w:rFonts w:cs="Arial"/>
          <w:szCs w:val="24"/>
        </w:rPr>
        <w:t>wishes,</w:t>
      </w:r>
      <w:r w:rsidRPr="00F17216">
        <w:rPr>
          <w:rFonts w:cs="Arial"/>
          <w:spacing w:val="-3"/>
          <w:szCs w:val="24"/>
        </w:rPr>
        <w:t xml:space="preserve"> </w:t>
      </w:r>
      <w:r w:rsidRPr="00F17216">
        <w:rPr>
          <w:rFonts w:cs="Arial"/>
          <w:szCs w:val="24"/>
        </w:rPr>
        <w:t>support</w:t>
      </w:r>
      <w:r w:rsidRPr="00F17216">
        <w:rPr>
          <w:rFonts w:cs="Arial"/>
          <w:spacing w:val="-3"/>
          <w:szCs w:val="24"/>
        </w:rPr>
        <w:t xml:space="preserve"> </w:t>
      </w:r>
      <w:r w:rsidRPr="00F17216">
        <w:rPr>
          <w:rFonts w:cs="Arial"/>
          <w:szCs w:val="24"/>
        </w:rPr>
        <w:t>casework</w:t>
      </w:r>
      <w:r w:rsidRPr="00F17216">
        <w:rPr>
          <w:rFonts w:cs="Arial"/>
          <w:spacing w:val="-3"/>
          <w:szCs w:val="24"/>
        </w:rPr>
        <w:t xml:space="preserve"> </w:t>
      </w:r>
      <w:r w:rsidRPr="00F17216">
        <w:rPr>
          <w:rFonts w:cs="Arial"/>
          <w:szCs w:val="24"/>
        </w:rPr>
        <w:t>actions</w:t>
      </w:r>
      <w:r w:rsidRPr="00F17216">
        <w:rPr>
          <w:rFonts w:cs="Arial"/>
          <w:spacing w:val="-4"/>
          <w:szCs w:val="24"/>
        </w:rPr>
        <w:t xml:space="preserve"> </w:t>
      </w:r>
      <w:r w:rsidRPr="00F17216">
        <w:rPr>
          <w:rFonts w:cs="Arial"/>
          <w:szCs w:val="24"/>
        </w:rPr>
        <w:t>that</w:t>
      </w:r>
      <w:r w:rsidRPr="00F17216">
        <w:rPr>
          <w:rFonts w:cs="Arial"/>
          <w:spacing w:val="-3"/>
          <w:szCs w:val="24"/>
        </w:rPr>
        <w:t xml:space="preserve"> </w:t>
      </w:r>
      <w:r w:rsidRPr="00F17216">
        <w:rPr>
          <w:rFonts w:cs="Arial"/>
          <w:szCs w:val="24"/>
        </w:rPr>
        <w:t>are</w:t>
      </w:r>
      <w:r w:rsidRPr="00F17216">
        <w:rPr>
          <w:rFonts w:cs="Arial"/>
          <w:spacing w:val="-3"/>
          <w:szCs w:val="24"/>
        </w:rPr>
        <w:t xml:space="preserve"> </w:t>
      </w:r>
      <w:r w:rsidRPr="00F17216">
        <w:rPr>
          <w:rFonts w:cs="Arial"/>
          <w:szCs w:val="24"/>
        </w:rPr>
        <w:t>in</w:t>
      </w:r>
      <w:r w:rsidRPr="00F17216">
        <w:rPr>
          <w:rFonts w:cs="Arial"/>
          <w:spacing w:val="-3"/>
          <w:szCs w:val="24"/>
        </w:rPr>
        <w:t xml:space="preserve"> </w:t>
      </w:r>
      <w:r w:rsidRPr="00F17216">
        <w:rPr>
          <w:rFonts w:cs="Arial"/>
          <w:szCs w:val="24"/>
        </w:rPr>
        <w:t>the adult’s best interest.</w:t>
      </w:r>
    </w:p>
    <w:p w:rsidR="00F17216" w:rsidRPr="00F17216" w:rsidRDefault="00F17216" w:rsidP="00F17216">
      <w:pPr>
        <w:pStyle w:val="ListParagraph"/>
        <w:widowControl w:val="0"/>
        <w:numPr>
          <w:ilvl w:val="0"/>
          <w:numId w:val="3"/>
        </w:numPr>
        <w:tabs>
          <w:tab w:val="left" w:pos="740"/>
          <w:tab w:val="left" w:pos="741"/>
        </w:tabs>
        <w:autoSpaceDE w:val="0"/>
        <w:autoSpaceDN w:val="0"/>
        <w:spacing w:before="89"/>
        <w:contextualSpacing w:val="0"/>
        <w:rPr>
          <w:rFonts w:cs="Arial"/>
          <w:szCs w:val="24"/>
        </w:rPr>
      </w:pPr>
      <w:r w:rsidRPr="00F17216">
        <w:rPr>
          <w:rFonts w:cs="Arial"/>
          <w:szCs w:val="24"/>
        </w:rPr>
        <w:lastRenderedPageBreak/>
        <w:t>Use</w:t>
      </w:r>
      <w:r w:rsidRPr="00F17216">
        <w:rPr>
          <w:rFonts w:cs="Arial"/>
          <w:spacing w:val="-5"/>
          <w:szCs w:val="24"/>
        </w:rPr>
        <w:t xml:space="preserve"> </w:t>
      </w:r>
      <w:r w:rsidRPr="00F17216">
        <w:rPr>
          <w:rFonts w:cs="Arial"/>
          <w:szCs w:val="24"/>
        </w:rPr>
        <w:t>substituted</w:t>
      </w:r>
      <w:r w:rsidRPr="00F17216">
        <w:rPr>
          <w:rFonts w:cs="Arial"/>
          <w:spacing w:val="-3"/>
          <w:szCs w:val="24"/>
        </w:rPr>
        <w:t xml:space="preserve"> </w:t>
      </w:r>
      <w:r w:rsidRPr="00F17216">
        <w:rPr>
          <w:rFonts w:cs="Arial"/>
          <w:szCs w:val="24"/>
        </w:rPr>
        <w:t>judgment</w:t>
      </w:r>
      <w:r w:rsidRPr="00F17216">
        <w:rPr>
          <w:rFonts w:cs="Arial"/>
          <w:spacing w:val="-4"/>
          <w:szCs w:val="24"/>
        </w:rPr>
        <w:t xml:space="preserve"> </w:t>
      </w:r>
      <w:r w:rsidRPr="00F17216">
        <w:rPr>
          <w:rFonts w:cs="Arial"/>
          <w:szCs w:val="24"/>
        </w:rPr>
        <w:t>in</w:t>
      </w:r>
      <w:r w:rsidRPr="00F17216">
        <w:rPr>
          <w:rFonts w:cs="Arial"/>
          <w:spacing w:val="-3"/>
          <w:szCs w:val="24"/>
        </w:rPr>
        <w:t xml:space="preserve"> </w:t>
      </w:r>
      <w:r w:rsidRPr="00F17216">
        <w:rPr>
          <w:rFonts w:cs="Arial"/>
          <w:szCs w:val="24"/>
        </w:rPr>
        <w:t>case</w:t>
      </w:r>
      <w:r w:rsidRPr="00F17216">
        <w:rPr>
          <w:rFonts w:cs="Arial"/>
          <w:spacing w:val="-3"/>
          <w:szCs w:val="24"/>
        </w:rPr>
        <w:t xml:space="preserve"> </w:t>
      </w:r>
      <w:r w:rsidRPr="00F17216">
        <w:rPr>
          <w:rFonts w:cs="Arial"/>
          <w:szCs w:val="24"/>
        </w:rPr>
        <w:t>planning</w:t>
      </w:r>
      <w:r w:rsidRPr="00F17216">
        <w:rPr>
          <w:rFonts w:cs="Arial"/>
          <w:spacing w:val="-4"/>
          <w:szCs w:val="24"/>
        </w:rPr>
        <w:t xml:space="preserve"> </w:t>
      </w:r>
      <w:r w:rsidRPr="00F17216">
        <w:rPr>
          <w:rFonts w:cs="Arial"/>
          <w:szCs w:val="24"/>
        </w:rPr>
        <w:t>when</w:t>
      </w:r>
      <w:r w:rsidRPr="00F17216">
        <w:rPr>
          <w:rFonts w:cs="Arial"/>
          <w:spacing w:val="-3"/>
          <w:szCs w:val="24"/>
        </w:rPr>
        <w:t xml:space="preserve"> </w:t>
      </w:r>
      <w:r w:rsidRPr="00F17216">
        <w:rPr>
          <w:rFonts w:cs="Arial"/>
          <w:szCs w:val="24"/>
        </w:rPr>
        <w:t>historical</w:t>
      </w:r>
      <w:r w:rsidRPr="00F17216">
        <w:rPr>
          <w:rFonts w:cs="Arial"/>
          <w:spacing w:val="-4"/>
          <w:szCs w:val="24"/>
        </w:rPr>
        <w:t xml:space="preserve"> </w:t>
      </w:r>
      <w:r w:rsidRPr="00F17216">
        <w:rPr>
          <w:rFonts w:cs="Arial"/>
          <w:szCs w:val="24"/>
        </w:rPr>
        <w:t>knowledge</w:t>
      </w:r>
      <w:r w:rsidRPr="00F17216">
        <w:rPr>
          <w:rFonts w:cs="Arial"/>
          <w:spacing w:val="-4"/>
          <w:szCs w:val="24"/>
        </w:rPr>
        <w:t xml:space="preserve"> </w:t>
      </w:r>
      <w:r w:rsidRPr="00F17216">
        <w:rPr>
          <w:rFonts w:cs="Arial"/>
          <w:szCs w:val="24"/>
        </w:rPr>
        <w:t>of</w:t>
      </w:r>
      <w:r w:rsidRPr="00F17216">
        <w:rPr>
          <w:rFonts w:cs="Arial"/>
          <w:spacing w:val="-4"/>
          <w:szCs w:val="24"/>
        </w:rPr>
        <w:t xml:space="preserve"> </w:t>
      </w:r>
      <w:r w:rsidRPr="00F17216">
        <w:rPr>
          <w:rFonts w:cs="Arial"/>
          <w:szCs w:val="24"/>
        </w:rPr>
        <w:t>the</w:t>
      </w:r>
      <w:r w:rsidRPr="00F17216">
        <w:rPr>
          <w:rFonts w:cs="Arial"/>
          <w:spacing w:val="-2"/>
          <w:szCs w:val="24"/>
        </w:rPr>
        <w:t xml:space="preserve"> adult’s </w:t>
      </w:r>
      <w:r w:rsidRPr="00F17216">
        <w:rPr>
          <w:rFonts w:cs="Arial"/>
          <w:szCs w:val="24"/>
        </w:rPr>
        <w:t>values is</w:t>
      </w:r>
      <w:r w:rsidRPr="00F17216">
        <w:rPr>
          <w:rFonts w:cs="Arial"/>
          <w:spacing w:val="-1"/>
          <w:szCs w:val="24"/>
        </w:rPr>
        <w:t xml:space="preserve"> </w:t>
      </w:r>
      <w:r w:rsidRPr="00F17216">
        <w:rPr>
          <w:rFonts w:cs="Arial"/>
          <w:spacing w:val="-2"/>
          <w:szCs w:val="24"/>
        </w:rPr>
        <w:t>available.</w:t>
      </w:r>
    </w:p>
    <w:p w:rsidR="00F17216" w:rsidRPr="00F17216" w:rsidRDefault="00F17216" w:rsidP="00F17216">
      <w:pPr>
        <w:pStyle w:val="ListParagraph"/>
        <w:widowControl w:val="0"/>
        <w:numPr>
          <w:ilvl w:val="0"/>
          <w:numId w:val="3"/>
        </w:numPr>
        <w:tabs>
          <w:tab w:val="left" w:pos="740"/>
          <w:tab w:val="left" w:pos="741"/>
        </w:tabs>
        <w:autoSpaceDE w:val="0"/>
        <w:autoSpaceDN w:val="0"/>
        <w:ind w:right="1333"/>
        <w:contextualSpacing w:val="0"/>
        <w:rPr>
          <w:rFonts w:cs="Arial"/>
          <w:szCs w:val="24"/>
        </w:rPr>
      </w:pPr>
      <w:r w:rsidRPr="00F17216">
        <w:rPr>
          <w:rFonts w:cs="Arial"/>
          <w:szCs w:val="24"/>
        </w:rPr>
        <w:t>Do</w:t>
      </w:r>
      <w:r w:rsidRPr="00F17216">
        <w:rPr>
          <w:rFonts w:cs="Arial"/>
          <w:spacing w:val="-4"/>
          <w:szCs w:val="24"/>
        </w:rPr>
        <w:t xml:space="preserve"> </w:t>
      </w:r>
      <w:r w:rsidRPr="00F17216">
        <w:rPr>
          <w:rFonts w:cs="Arial"/>
          <w:szCs w:val="24"/>
        </w:rPr>
        <w:t>no</w:t>
      </w:r>
      <w:r w:rsidRPr="00F17216">
        <w:rPr>
          <w:rFonts w:cs="Arial"/>
          <w:spacing w:val="-5"/>
          <w:szCs w:val="24"/>
        </w:rPr>
        <w:t xml:space="preserve"> </w:t>
      </w:r>
      <w:r w:rsidRPr="00F17216">
        <w:rPr>
          <w:rFonts w:cs="Arial"/>
          <w:szCs w:val="24"/>
        </w:rPr>
        <w:t>harm.</w:t>
      </w:r>
      <w:r w:rsidRPr="00F17216">
        <w:rPr>
          <w:rFonts w:cs="Arial"/>
          <w:spacing w:val="-5"/>
          <w:szCs w:val="24"/>
        </w:rPr>
        <w:t xml:space="preserve"> </w:t>
      </w:r>
      <w:r w:rsidRPr="00F17216">
        <w:rPr>
          <w:rFonts w:cs="Arial"/>
          <w:szCs w:val="24"/>
        </w:rPr>
        <w:t>Inadequate</w:t>
      </w:r>
      <w:r w:rsidRPr="00F17216">
        <w:rPr>
          <w:rFonts w:cs="Arial"/>
          <w:spacing w:val="-4"/>
          <w:szCs w:val="24"/>
        </w:rPr>
        <w:t xml:space="preserve"> </w:t>
      </w:r>
      <w:r w:rsidRPr="00F17216">
        <w:rPr>
          <w:rFonts w:cs="Arial"/>
          <w:szCs w:val="24"/>
        </w:rPr>
        <w:t>or</w:t>
      </w:r>
      <w:r w:rsidRPr="00F17216">
        <w:rPr>
          <w:rFonts w:cs="Arial"/>
          <w:spacing w:val="-4"/>
          <w:szCs w:val="24"/>
        </w:rPr>
        <w:t xml:space="preserve"> </w:t>
      </w:r>
      <w:r w:rsidRPr="00F17216">
        <w:rPr>
          <w:rFonts w:cs="Arial"/>
          <w:szCs w:val="24"/>
        </w:rPr>
        <w:t>inappropriate</w:t>
      </w:r>
      <w:r w:rsidRPr="00F17216">
        <w:rPr>
          <w:rFonts w:cs="Arial"/>
          <w:spacing w:val="-4"/>
          <w:szCs w:val="24"/>
        </w:rPr>
        <w:t xml:space="preserve"> </w:t>
      </w:r>
      <w:r w:rsidRPr="00F17216">
        <w:rPr>
          <w:rFonts w:cs="Arial"/>
          <w:szCs w:val="24"/>
        </w:rPr>
        <w:t>intervention</w:t>
      </w:r>
      <w:r w:rsidRPr="00F17216">
        <w:rPr>
          <w:rFonts w:cs="Arial"/>
          <w:spacing w:val="-5"/>
          <w:szCs w:val="24"/>
        </w:rPr>
        <w:t xml:space="preserve"> </w:t>
      </w:r>
      <w:r w:rsidRPr="00F17216">
        <w:rPr>
          <w:rFonts w:cs="Arial"/>
          <w:szCs w:val="24"/>
        </w:rPr>
        <w:t>may</w:t>
      </w:r>
      <w:r w:rsidRPr="00F17216">
        <w:rPr>
          <w:rFonts w:cs="Arial"/>
          <w:spacing w:val="-4"/>
          <w:szCs w:val="24"/>
        </w:rPr>
        <w:t xml:space="preserve"> </w:t>
      </w:r>
      <w:r w:rsidRPr="00F17216">
        <w:rPr>
          <w:rFonts w:cs="Arial"/>
          <w:szCs w:val="24"/>
        </w:rPr>
        <w:t>be</w:t>
      </w:r>
      <w:r w:rsidRPr="00F17216">
        <w:rPr>
          <w:rFonts w:cs="Arial"/>
          <w:spacing w:val="-4"/>
          <w:szCs w:val="24"/>
        </w:rPr>
        <w:t xml:space="preserve"> </w:t>
      </w:r>
      <w:r w:rsidRPr="00F17216">
        <w:rPr>
          <w:rFonts w:cs="Arial"/>
          <w:szCs w:val="24"/>
        </w:rPr>
        <w:t>worse</w:t>
      </w:r>
      <w:r w:rsidRPr="00F17216">
        <w:rPr>
          <w:rFonts w:cs="Arial"/>
          <w:spacing w:val="-4"/>
          <w:szCs w:val="24"/>
        </w:rPr>
        <w:t xml:space="preserve"> </w:t>
      </w:r>
      <w:r w:rsidRPr="00F17216">
        <w:rPr>
          <w:rFonts w:cs="Arial"/>
          <w:szCs w:val="24"/>
        </w:rPr>
        <w:t>than</w:t>
      </w:r>
      <w:r w:rsidRPr="00F17216">
        <w:rPr>
          <w:rFonts w:cs="Arial"/>
          <w:spacing w:val="-5"/>
          <w:szCs w:val="24"/>
        </w:rPr>
        <w:t xml:space="preserve"> </w:t>
      </w:r>
      <w:r w:rsidRPr="00F17216">
        <w:rPr>
          <w:rFonts w:cs="Arial"/>
          <w:szCs w:val="24"/>
        </w:rPr>
        <w:t xml:space="preserve">no </w:t>
      </w:r>
      <w:r w:rsidRPr="00F17216">
        <w:rPr>
          <w:rFonts w:cs="Arial"/>
          <w:spacing w:val="-2"/>
          <w:szCs w:val="24"/>
        </w:rPr>
        <w:t>intervention.</w:t>
      </w:r>
    </w:p>
    <w:p w:rsidR="00F17216" w:rsidRPr="00F17216" w:rsidRDefault="00F17216" w:rsidP="00F17216">
      <w:pPr>
        <w:pStyle w:val="BodyText"/>
        <w:spacing w:before="1"/>
        <w:ind w:left="140" w:firstLine="0"/>
        <w:rPr>
          <w:rFonts w:ascii="Arial" w:hAnsi="Arial" w:cs="Arial"/>
          <w:b/>
        </w:rPr>
      </w:pPr>
    </w:p>
    <w:p w:rsidR="00F17216" w:rsidRPr="00F17216" w:rsidRDefault="00F17216" w:rsidP="00F17216">
      <w:pPr>
        <w:pStyle w:val="BodyText"/>
        <w:spacing w:before="1"/>
        <w:ind w:left="140" w:firstLine="0"/>
        <w:rPr>
          <w:rFonts w:ascii="Arial" w:hAnsi="Arial" w:cs="Arial"/>
        </w:rPr>
      </w:pPr>
      <w:r w:rsidRPr="00F17216">
        <w:rPr>
          <w:rFonts w:ascii="Arial" w:hAnsi="Arial" w:cs="Arial"/>
          <w:b/>
        </w:rPr>
        <w:t xml:space="preserve">Minnesota APS Mission: </w:t>
      </w:r>
      <w:r w:rsidRPr="00F17216">
        <w:rPr>
          <w:rFonts w:ascii="Arial" w:hAnsi="Arial" w:cs="Arial"/>
        </w:rPr>
        <w:t>Adults who are vulnerable and those who support them receive the assistance</w:t>
      </w:r>
      <w:r w:rsidRPr="00F17216">
        <w:rPr>
          <w:rFonts w:ascii="Arial" w:hAnsi="Arial" w:cs="Arial"/>
          <w:spacing w:val="-4"/>
        </w:rPr>
        <w:t xml:space="preserve"> </w:t>
      </w:r>
      <w:r w:rsidRPr="00F17216">
        <w:rPr>
          <w:rFonts w:ascii="Arial" w:hAnsi="Arial" w:cs="Arial"/>
        </w:rPr>
        <w:t>they</w:t>
      </w:r>
      <w:r w:rsidRPr="00F17216">
        <w:rPr>
          <w:rFonts w:ascii="Arial" w:hAnsi="Arial" w:cs="Arial"/>
          <w:spacing w:val="-3"/>
        </w:rPr>
        <w:t xml:space="preserve"> </w:t>
      </w:r>
      <w:r w:rsidRPr="00F17216">
        <w:rPr>
          <w:rFonts w:ascii="Arial" w:hAnsi="Arial" w:cs="Arial"/>
        </w:rPr>
        <w:t>need</w:t>
      </w:r>
      <w:r w:rsidRPr="00F17216">
        <w:rPr>
          <w:rFonts w:ascii="Arial" w:hAnsi="Arial" w:cs="Arial"/>
          <w:spacing w:val="-3"/>
        </w:rPr>
        <w:t xml:space="preserve"> </w:t>
      </w:r>
      <w:r w:rsidRPr="00F17216">
        <w:rPr>
          <w:rFonts w:ascii="Arial" w:hAnsi="Arial" w:cs="Arial"/>
        </w:rPr>
        <w:t>to</w:t>
      </w:r>
      <w:r w:rsidRPr="00F17216">
        <w:rPr>
          <w:rFonts w:ascii="Arial" w:hAnsi="Arial" w:cs="Arial"/>
          <w:spacing w:val="-4"/>
        </w:rPr>
        <w:t xml:space="preserve"> </w:t>
      </w:r>
      <w:r w:rsidRPr="00F17216">
        <w:rPr>
          <w:rFonts w:ascii="Arial" w:hAnsi="Arial" w:cs="Arial"/>
        </w:rPr>
        <w:t>identify,</w:t>
      </w:r>
      <w:r w:rsidRPr="00F17216">
        <w:rPr>
          <w:rFonts w:ascii="Arial" w:hAnsi="Arial" w:cs="Arial"/>
          <w:spacing w:val="-3"/>
        </w:rPr>
        <w:t xml:space="preserve"> </w:t>
      </w:r>
      <w:r w:rsidRPr="00F17216">
        <w:rPr>
          <w:rFonts w:ascii="Arial" w:hAnsi="Arial" w:cs="Arial"/>
        </w:rPr>
        <w:t>prevent,</w:t>
      </w:r>
      <w:r w:rsidRPr="00F17216">
        <w:rPr>
          <w:rFonts w:ascii="Arial" w:hAnsi="Arial" w:cs="Arial"/>
          <w:spacing w:val="-3"/>
        </w:rPr>
        <w:t xml:space="preserve"> </w:t>
      </w:r>
      <w:r w:rsidRPr="00F17216">
        <w:rPr>
          <w:rFonts w:ascii="Arial" w:hAnsi="Arial" w:cs="Arial"/>
        </w:rPr>
        <w:t>report,</w:t>
      </w:r>
      <w:r w:rsidRPr="00F17216">
        <w:rPr>
          <w:rFonts w:ascii="Arial" w:hAnsi="Arial" w:cs="Arial"/>
          <w:spacing w:val="-5"/>
        </w:rPr>
        <w:t xml:space="preserve"> </w:t>
      </w:r>
      <w:r w:rsidRPr="00F17216">
        <w:rPr>
          <w:rFonts w:ascii="Arial" w:hAnsi="Arial" w:cs="Arial"/>
        </w:rPr>
        <w:t>stop,</w:t>
      </w:r>
      <w:r w:rsidRPr="00F17216">
        <w:rPr>
          <w:rFonts w:ascii="Arial" w:hAnsi="Arial" w:cs="Arial"/>
          <w:spacing w:val="-4"/>
        </w:rPr>
        <w:t xml:space="preserve"> </w:t>
      </w:r>
      <w:r w:rsidRPr="00F17216">
        <w:rPr>
          <w:rFonts w:ascii="Arial" w:hAnsi="Arial" w:cs="Arial"/>
        </w:rPr>
        <w:t>and</w:t>
      </w:r>
      <w:r w:rsidRPr="00F17216">
        <w:rPr>
          <w:rFonts w:ascii="Arial" w:hAnsi="Arial" w:cs="Arial"/>
          <w:spacing w:val="-4"/>
        </w:rPr>
        <w:t xml:space="preserve"> </w:t>
      </w:r>
      <w:r w:rsidRPr="00F17216">
        <w:rPr>
          <w:rFonts w:ascii="Arial" w:hAnsi="Arial" w:cs="Arial"/>
        </w:rPr>
        <w:t>minimize</w:t>
      </w:r>
      <w:r w:rsidRPr="00F17216">
        <w:rPr>
          <w:rFonts w:ascii="Arial" w:hAnsi="Arial" w:cs="Arial"/>
          <w:spacing w:val="-3"/>
        </w:rPr>
        <w:t xml:space="preserve"> </w:t>
      </w:r>
      <w:r w:rsidRPr="00F17216">
        <w:rPr>
          <w:rFonts w:ascii="Arial" w:hAnsi="Arial" w:cs="Arial"/>
        </w:rPr>
        <w:t>the</w:t>
      </w:r>
      <w:r w:rsidRPr="00F17216">
        <w:rPr>
          <w:rFonts w:ascii="Arial" w:hAnsi="Arial" w:cs="Arial"/>
          <w:spacing w:val="-3"/>
        </w:rPr>
        <w:t xml:space="preserve"> </w:t>
      </w:r>
      <w:r w:rsidRPr="00F17216">
        <w:rPr>
          <w:rFonts w:ascii="Arial" w:hAnsi="Arial" w:cs="Arial"/>
        </w:rPr>
        <w:t>risk</w:t>
      </w:r>
      <w:r w:rsidRPr="00F17216">
        <w:rPr>
          <w:rFonts w:ascii="Arial" w:hAnsi="Arial" w:cs="Arial"/>
          <w:spacing w:val="-3"/>
        </w:rPr>
        <w:t xml:space="preserve"> </w:t>
      </w:r>
      <w:r w:rsidRPr="00F17216">
        <w:rPr>
          <w:rFonts w:ascii="Arial" w:hAnsi="Arial" w:cs="Arial"/>
        </w:rPr>
        <w:t>for</w:t>
      </w:r>
      <w:r w:rsidRPr="00F17216">
        <w:rPr>
          <w:rFonts w:ascii="Arial" w:hAnsi="Arial" w:cs="Arial"/>
          <w:spacing w:val="-3"/>
        </w:rPr>
        <w:t xml:space="preserve"> </w:t>
      </w:r>
      <w:r w:rsidRPr="00F17216">
        <w:rPr>
          <w:rFonts w:ascii="Arial" w:hAnsi="Arial" w:cs="Arial"/>
        </w:rPr>
        <w:t>abuse,</w:t>
      </w:r>
      <w:r w:rsidRPr="00F17216">
        <w:rPr>
          <w:rFonts w:ascii="Arial" w:hAnsi="Arial" w:cs="Arial"/>
          <w:spacing w:val="-4"/>
        </w:rPr>
        <w:t xml:space="preserve"> </w:t>
      </w:r>
      <w:r w:rsidRPr="00F17216">
        <w:rPr>
          <w:rFonts w:ascii="Arial" w:hAnsi="Arial" w:cs="Arial"/>
        </w:rPr>
        <w:t>neglect, and exploitation through tribal, state, and county partnerships.</w:t>
      </w:r>
    </w:p>
    <w:p w:rsidR="00F17216" w:rsidRPr="00F17216" w:rsidRDefault="00F17216" w:rsidP="00F17216">
      <w:pPr>
        <w:pStyle w:val="Default"/>
        <w:rPr>
          <w:rFonts w:ascii="Arial" w:hAnsi="Arial" w:cs="Arial"/>
          <w:b/>
          <w:bCs/>
        </w:rPr>
      </w:pPr>
    </w:p>
    <w:p w:rsidR="00F17216" w:rsidRPr="00F17216" w:rsidRDefault="00F17216" w:rsidP="00F17216">
      <w:pPr>
        <w:pStyle w:val="Default"/>
        <w:rPr>
          <w:rFonts w:ascii="Arial" w:hAnsi="Arial" w:cs="Arial"/>
          <w:b/>
          <w:bCs/>
        </w:rPr>
      </w:pPr>
    </w:p>
    <w:p w:rsidR="00F17216" w:rsidRPr="00F17216" w:rsidRDefault="00F17216" w:rsidP="00F17216">
      <w:pPr>
        <w:pStyle w:val="Default"/>
        <w:rPr>
          <w:rFonts w:ascii="Arial" w:hAnsi="Arial" w:cs="Arial"/>
        </w:rPr>
      </w:pPr>
      <w:r w:rsidRPr="00F17216">
        <w:rPr>
          <w:rFonts w:ascii="Arial" w:hAnsi="Arial" w:cs="Arial"/>
          <w:b/>
          <w:bCs/>
        </w:rPr>
        <w:t xml:space="preserve">Adult Protective Services (APS) Response: </w:t>
      </w:r>
    </w:p>
    <w:p w:rsidR="00F17216" w:rsidRPr="00F17216" w:rsidRDefault="00F17216" w:rsidP="00F17216">
      <w:pPr>
        <w:pStyle w:val="Default"/>
        <w:spacing w:after="22"/>
        <w:rPr>
          <w:rFonts w:ascii="Arial" w:hAnsi="Arial" w:cs="Arial"/>
        </w:rPr>
      </w:pPr>
      <w:r w:rsidRPr="00F17216">
        <w:rPr>
          <w:rFonts w:ascii="Arial" w:hAnsi="Arial" w:cs="Arial"/>
        </w:rPr>
        <w:t xml:space="preserve">1. Clarify adult maltreatment reports by making calls to the initial reporter, internal agency contacts or others who may have knowledge of the situation. </w:t>
      </w:r>
    </w:p>
    <w:p w:rsidR="00F17216" w:rsidRPr="00F17216" w:rsidRDefault="00F17216" w:rsidP="00F17216">
      <w:pPr>
        <w:pStyle w:val="Default"/>
        <w:spacing w:after="22"/>
        <w:rPr>
          <w:rFonts w:ascii="Arial" w:hAnsi="Arial" w:cs="Arial"/>
        </w:rPr>
      </w:pPr>
      <w:r w:rsidRPr="00F17216">
        <w:rPr>
          <w:rFonts w:ascii="Arial" w:hAnsi="Arial" w:cs="Arial"/>
        </w:rPr>
        <w:t xml:space="preserve">2. When VA status/cognition is unknown and maltreatment exists, open for assessment to determine VA status. </w:t>
      </w:r>
    </w:p>
    <w:p w:rsidR="00F17216" w:rsidRPr="00F17216" w:rsidRDefault="00F17216" w:rsidP="00F17216">
      <w:pPr>
        <w:pStyle w:val="Default"/>
        <w:spacing w:after="22"/>
        <w:rPr>
          <w:rFonts w:ascii="Arial" w:hAnsi="Arial" w:cs="Arial"/>
        </w:rPr>
      </w:pPr>
      <w:r w:rsidRPr="00F17216">
        <w:rPr>
          <w:rFonts w:ascii="Arial" w:hAnsi="Arial" w:cs="Arial"/>
        </w:rPr>
        <w:t xml:space="preserve">3. Social Services will coordinate with law enforcement as needed when a crime is alleged. </w:t>
      </w:r>
    </w:p>
    <w:p w:rsidR="00F17216" w:rsidRPr="00F17216" w:rsidRDefault="00F17216" w:rsidP="00F17216">
      <w:pPr>
        <w:pStyle w:val="Default"/>
        <w:spacing w:after="22"/>
        <w:rPr>
          <w:rFonts w:ascii="Arial" w:hAnsi="Arial" w:cs="Arial"/>
        </w:rPr>
      </w:pPr>
      <w:r w:rsidRPr="00F17216">
        <w:rPr>
          <w:rFonts w:ascii="Arial" w:hAnsi="Arial" w:cs="Arial"/>
        </w:rPr>
        <w:t xml:space="preserve">4. Reports are prioritized based on the risk and/or harm to the VA. </w:t>
      </w:r>
    </w:p>
    <w:p w:rsidR="00F17216" w:rsidRPr="00F17216" w:rsidRDefault="00F17216" w:rsidP="00F17216">
      <w:pPr>
        <w:pStyle w:val="Default"/>
        <w:spacing w:after="22"/>
        <w:rPr>
          <w:rFonts w:ascii="Arial" w:hAnsi="Arial" w:cs="Arial"/>
        </w:rPr>
      </w:pPr>
      <w:r w:rsidRPr="00F17216">
        <w:rPr>
          <w:rFonts w:ascii="Arial" w:hAnsi="Arial" w:cs="Arial"/>
        </w:rPr>
        <w:t xml:space="preserve">5. Some reports opened for assessment may be an assessment with a determination of maltreatment while others maybe an assessment without a determination of maltreatment. The assessment type will depend on the type of maltreatment and the level of harm. </w:t>
      </w:r>
    </w:p>
    <w:p w:rsidR="00F17216" w:rsidRPr="00F17216" w:rsidRDefault="00F17216" w:rsidP="00F17216">
      <w:pPr>
        <w:pStyle w:val="Default"/>
        <w:spacing w:after="22"/>
        <w:rPr>
          <w:rFonts w:ascii="Arial" w:hAnsi="Arial" w:cs="Arial"/>
        </w:rPr>
      </w:pPr>
      <w:r w:rsidRPr="00F17216">
        <w:rPr>
          <w:rFonts w:ascii="Arial" w:hAnsi="Arial" w:cs="Arial"/>
        </w:rPr>
        <w:t xml:space="preserve">6. Resources and available services can be offered to all parties referred to APS. </w:t>
      </w:r>
    </w:p>
    <w:p w:rsidR="00F17216" w:rsidRPr="00F17216" w:rsidRDefault="00F17216" w:rsidP="00F17216">
      <w:pPr>
        <w:pStyle w:val="Default"/>
        <w:spacing w:after="22"/>
        <w:rPr>
          <w:rFonts w:ascii="Arial" w:hAnsi="Arial" w:cs="Arial"/>
        </w:rPr>
      </w:pPr>
      <w:r w:rsidRPr="00F17216">
        <w:rPr>
          <w:rFonts w:ascii="Arial" w:hAnsi="Arial" w:cs="Arial"/>
        </w:rPr>
        <w:t xml:space="preserve">7. The decision to accept a report for assessment, screen a report out for assessment, will be based on the following considerations: </w:t>
      </w:r>
    </w:p>
    <w:p w:rsidR="00F17216" w:rsidRPr="00F17216" w:rsidRDefault="00F17216" w:rsidP="00F17216">
      <w:pPr>
        <w:pStyle w:val="Default"/>
        <w:spacing w:after="22"/>
        <w:ind w:left="720"/>
        <w:rPr>
          <w:rFonts w:ascii="Arial" w:hAnsi="Arial" w:cs="Arial"/>
        </w:rPr>
      </w:pPr>
      <w:r w:rsidRPr="00F17216">
        <w:rPr>
          <w:rFonts w:ascii="Arial" w:hAnsi="Arial" w:cs="Arial"/>
        </w:rPr>
        <w:t xml:space="preserve">• Are there previous calls of maltreatment or past investigations of the same allegation? </w:t>
      </w:r>
    </w:p>
    <w:p w:rsidR="00F17216" w:rsidRPr="00F17216" w:rsidRDefault="00F17216" w:rsidP="00F17216">
      <w:pPr>
        <w:pStyle w:val="Default"/>
        <w:ind w:left="720"/>
        <w:rPr>
          <w:rFonts w:ascii="Arial" w:hAnsi="Arial" w:cs="Arial"/>
        </w:rPr>
      </w:pPr>
      <w:r w:rsidRPr="00F17216">
        <w:rPr>
          <w:rFonts w:ascii="Arial" w:hAnsi="Arial" w:cs="Arial"/>
        </w:rPr>
        <w:t xml:space="preserve">• Is there a role for APS? </w:t>
      </w:r>
    </w:p>
    <w:p w:rsidR="00F17216" w:rsidRPr="00F17216" w:rsidRDefault="00F17216" w:rsidP="00F17216">
      <w:pPr>
        <w:pStyle w:val="Default"/>
        <w:spacing w:after="36"/>
        <w:ind w:left="720"/>
        <w:rPr>
          <w:rFonts w:ascii="Arial" w:hAnsi="Arial" w:cs="Arial"/>
          <w:color w:val="auto"/>
        </w:rPr>
      </w:pPr>
      <w:r w:rsidRPr="00F17216">
        <w:rPr>
          <w:rFonts w:ascii="Arial" w:hAnsi="Arial" w:cs="Arial"/>
          <w:color w:val="auto"/>
        </w:rPr>
        <w:t xml:space="preserve">• Does the VA have formal or informal support? </w:t>
      </w:r>
    </w:p>
    <w:p w:rsidR="00F17216" w:rsidRPr="00F17216" w:rsidRDefault="00F17216" w:rsidP="00F17216">
      <w:pPr>
        <w:pStyle w:val="Default"/>
        <w:spacing w:after="36"/>
        <w:ind w:left="720"/>
        <w:rPr>
          <w:rFonts w:ascii="Arial" w:hAnsi="Arial" w:cs="Arial"/>
          <w:color w:val="auto"/>
        </w:rPr>
      </w:pPr>
      <w:r w:rsidRPr="00F17216">
        <w:rPr>
          <w:rFonts w:ascii="Arial" w:hAnsi="Arial" w:cs="Arial"/>
          <w:color w:val="auto"/>
        </w:rPr>
        <w:t xml:space="preserve">• Does the VA suffer from emotional or physical impairment? </w:t>
      </w:r>
    </w:p>
    <w:p w:rsidR="00F17216" w:rsidRPr="00F17216" w:rsidRDefault="00F17216" w:rsidP="00F17216">
      <w:pPr>
        <w:pStyle w:val="Default"/>
        <w:spacing w:after="36"/>
        <w:ind w:left="720"/>
        <w:rPr>
          <w:rFonts w:ascii="Arial" w:hAnsi="Arial" w:cs="Arial"/>
          <w:color w:val="auto"/>
        </w:rPr>
      </w:pPr>
      <w:r w:rsidRPr="00F17216">
        <w:rPr>
          <w:rFonts w:ascii="Arial" w:hAnsi="Arial" w:cs="Arial"/>
          <w:color w:val="auto"/>
        </w:rPr>
        <w:t xml:space="preserve">• Does the VA have stable housing? </w:t>
      </w:r>
    </w:p>
    <w:p w:rsidR="00F17216" w:rsidRPr="00F17216" w:rsidRDefault="00F17216" w:rsidP="00F17216">
      <w:pPr>
        <w:pStyle w:val="Default"/>
        <w:spacing w:after="36"/>
        <w:ind w:left="720"/>
        <w:rPr>
          <w:rFonts w:ascii="Arial" w:hAnsi="Arial" w:cs="Arial"/>
          <w:color w:val="auto"/>
        </w:rPr>
      </w:pPr>
      <w:r w:rsidRPr="00F17216">
        <w:rPr>
          <w:rFonts w:ascii="Arial" w:hAnsi="Arial" w:cs="Arial"/>
          <w:color w:val="auto"/>
        </w:rPr>
        <w:t xml:space="preserve">• Is cognitive status of VA known? </w:t>
      </w:r>
    </w:p>
    <w:p w:rsidR="00F17216" w:rsidRPr="00F17216" w:rsidRDefault="00F17216" w:rsidP="00F17216">
      <w:pPr>
        <w:pStyle w:val="Default"/>
        <w:spacing w:after="36"/>
        <w:ind w:left="720"/>
        <w:rPr>
          <w:rFonts w:ascii="Arial" w:hAnsi="Arial" w:cs="Arial"/>
          <w:color w:val="auto"/>
        </w:rPr>
      </w:pPr>
      <w:r w:rsidRPr="00F17216">
        <w:rPr>
          <w:rFonts w:ascii="Arial" w:hAnsi="Arial" w:cs="Arial"/>
          <w:color w:val="auto"/>
        </w:rPr>
        <w:t xml:space="preserve">• What is the potential risk/harm if nothing is done? </w:t>
      </w:r>
    </w:p>
    <w:p w:rsidR="00F17216" w:rsidRPr="00F17216" w:rsidRDefault="00F17216" w:rsidP="00F17216">
      <w:pPr>
        <w:pStyle w:val="Default"/>
        <w:spacing w:after="36"/>
        <w:ind w:left="720"/>
        <w:rPr>
          <w:rFonts w:ascii="Arial" w:hAnsi="Arial" w:cs="Arial"/>
          <w:color w:val="auto"/>
        </w:rPr>
      </w:pPr>
      <w:r w:rsidRPr="00F17216">
        <w:rPr>
          <w:rFonts w:ascii="Arial" w:hAnsi="Arial" w:cs="Arial"/>
          <w:color w:val="auto"/>
        </w:rPr>
        <w:t xml:space="preserve">• Is there risk of harm to VA if an assessment occurs? </w:t>
      </w:r>
    </w:p>
    <w:p w:rsidR="00F17216" w:rsidRPr="00F17216" w:rsidRDefault="00F17216" w:rsidP="00F17216">
      <w:pPr>
        <w:pStyle w:val="Default"/>
        <w:spacing w:after="36"/>
        <w:ind w:left="720"/>
        <w:rPr>
          <w:rFonts w:ascii="Arial" w:hAnsi="Arial" w:cs="Arial"/>
          <w:color w:val="auto"/>
        </w:rPr>
      </w:pPr>
      <w:r w:rsidRPr="00F17216">
        <w:rPr>
          <w:rFonts w:ascii="Arial" w:hAnsi="Arial" w:cs="Arial"/>
          <w:color w:val="auto"/>
        </w:rPr>
        <w:t xml:space="preserve">• Can the VA protect self from harm? </w:t>
      </w:r>
    </w:p>
    <w:p w:rsidR="00F17216" w:rsidRPr="00F17216" w:rsidRDefault="00F17216" w:rsidP="00F17216">
      <w:pPr>
        <w:pStyle w:val="Default"/>
        <w:spacing w:after="36"/>
        <w:ind w:left="720"/>
        <w:rPr>
          <w:rFonts w:ascii="Arial" w:hAnsi="Arial" w:cs="Arial"/>
          <w:color w:val="auto"/>
        </w:rPr>
      </w:pPr>
      <w:r w:rsidRPr="00F17216">
        <w:rPr>
          <w:rFonts w:ascii="Arial" w:hAnsi="Arial" w:cs="Arial"/>
          <w:color w:val="auto"/>
        </w:rPr>
        <w:t xml:space="preserve">• Can the VA engage in safety planning? </w:t>
      </w:r>
    </w:p>
    <w:p w:rsidR="00F17216" w:rsidRPr="00F17216" w:rsidRDefault="00F17216" w:rsidP="00F17216">
      <w:pPr>
        <w:pStyle w:val="Default"/>
        <w:spacing w:after="36"/>
        <w:ind w:left="720"/>
        <w:rPr>
          <w:rFonts w:ascii="Arial" w:hAnsi="Arial" w:cs="Arial"/>
          <w:color w:val="auto"/>
        </w:rPr>
      </w:pPr>
      <w:r w:rsidRPr="00F17216">
        <w:rPr>
          <w:rFonts w:ascii="Arial" w:hAnsi="Arial" w:cs="Arial"/>
          <w:color w:val="auto"/>
        </w:rPr>
        <w:t xml:space="preserve">• Is the VA deceased? </w:t>
      </w:r>
    </w:p>
    <w:p w:rsidR="00F17216" w:rsidRPr="00F17216" w:rsidRDefault="00F17216" w:rsidP="00F17216">
      <w:pPr>
        <w:pStyle w:val="Default"/>
        <w:spacing w:after="36"/>
        <w:ind w:left="720"/>
        <w:rPr>
          <w:rFonts w:ascii="Arial" w:hAnsi="Arial" w:cs="Arial"/>
          <w:color w:val="auto"/>
        </w:rPr>
      </w:pPr>
      <w:r w:rsidRPr="00F17216">
        <w:rPr>
          <w:rFonts w:ascii="Arial" w:hAnsi="Arial" w:cs="Arial"/>
          <w:color w:val="auto"/>
        </w:rPr>
        <w:t xml:space="preserve">• Is the report an indirect/hearsay report with insufficient detail? </w:t>
      </w:r>
    </w:p>
    <w:p w:rsidR="00F17216" w:rsidRPr="00F17216" w:rsidRDefault="00F17216" w:rsidP="00F17216">
      <w:pPr>
        <w:pStyle w:val="Default"/>
        <w:ind w:left="720"/>
        <w:rPr>
          <w:rFonts w:ascii="Arial" w:hAnsi="Arial" w:cs="Arial"/>
          <w:color w:val="auto"/>
        </w:rPr>
      </w:pPr>
      <w:r w:rsidRPr="00F17216">
        <w:rPr>
          <w:rFonts w:ascii="Arial" w:hAnsi="Arial" w:cs="Arial"/>
          <w:color w:val="auto"/>
        </w:rPr>
        <w:t xml:space="preserve">• If a welfare check is appropriate to address a situation, coordination will be done with law enforcement or family/friends. </w:t>
      </w:r>
    </w:p>
    <w:p w:rsidR="00F17216" w:rsidRPr="00F17216" w:rsidRDefault="00F17216" w:rsidP="00F17216">
      <w:pPr>
        <w:pStyle w:val="Default"/>
        <w:rPr>
          <w:rFonts w:ascii="Arial" w:hAnsi="Arial" w:cs="Arial"/>
          <w:color w:val="auto"/>
        </w:rPr>
      </w:pPr>
    </w:p>
    <w:p w:rsidR="00F17216" w:rsidRPr="00F17216" w:rsidRDefault="00F17216" w:rsidP="00F17216">
      <w:pPr>
        <w:pStyle w:val="Default"/>
        <w:rPr>
          <w:rFonts w:ascii="Arial" w:hAnsi="Arial" w:cs="Arial"/>
          <w:color w:val="auto"/>
        </w:rPr>
      </w:pPr>
      <w:r w:rsidRPr="00F17216">
        <w:rPr>
          <w:rFonts w:ascii="Arial" w:hAnsi="Arial" w:cs="Arial"/>
          <w:b/>
          <w:bCs/>
          <w:color w:val="auto"/>
        </w:rPr>
        <w:t xml:space="preserve">In the cases of scams and fraud, the county considers the following: </w:t>
      </w:r>
    </w:p>
    <w:p w:rsidR="00F17216" w:rsidRPr="00F17216" w:rsidRDefault="00F17216" w:rsidP="00F17216">
      <w:pPr>
        <w:pStyle w:val="Default"/>
        <w:spacing w:after="22"/>
        <w:rPr>
          <w:rFonts w:ascii="Arial" w:hAnsi="Arial" w:cs="Arial"/>
          <w:color w:val="0462C1"/>
        </w:rPr>
      </w:pPr>
      <w:r w:rsidRPr="00F17216">
        <w:rPr>
          <w:rFonts w:ascii="Arial" w:hAnsi="Arial" w:cs="Arial"/>
          <w:color w:val="auto"/>
        </w:rPr>
        <w:t xml:space="preserve">1. Is the person a VA under Minnesota State Statute </w:t>
      </w:r>
      <w:r w:rsidRPr="00F17216">
        <w:rPr>
          <w:rFonts w:ascii="Arial" w:hAnsi="Arial" w:cs="Arial"/>
          <w:color w:val="0462C1"/>
        </w:rPr>
        <w:t xml:space="preserve">MN Statute 626.5572 </w:t>
      </w:r>
      <w:proofErr w:type="spellStart"/>
      <w:r w:rsidRPr="00F17216">
        <w:rPr>
          <w:rFonts w:ascii="Arial" w:hAnsi="Arial" w:cs="Arial"/>
          <w:color w:val="0462C1"/>
        </w:rPr>
        <w:t>Subd</w:t>
      </w:r>
      <w:proofErr w:type="spellEnd"/>
      <w:r w:rsidRPr="00F17216">
        <w:rPr>
          <w:rFonts w:ascii="Arial" w:hAnsi="Arial" w:cs="Arial"/>
          <w:color w:val="0462C1"/>
        </w:rPr>
        <w:t xml:space="preserve">. 21? </w:t>
      </w:r>
    </w:p>
    <w:p w:rsidR="00F17216" w:rsidRPr="00F17216" w:rsidRDefault="00F17216" w:rsidP="00F17216">
      <w:pPr>
        <w:pStyle w:val="Default"/>
        <w:spacing w:after="22"/>
        <w:rPr>
          <w:rFonts w:ascii="Arial" w:hAnsi="Arial" w:cs="Arial"/>
        </w:rPr>
      </w:pPr>
      <w:r w:rsidRPr="00F17216">
        <w:rPr>
          <w:rFonts w:ascii="Arial" w:hAnsi="Arial" w:cs="Arial"/>
        </w:rPr>
        <w:t xml:space="preserve">2. Is the person able to meet their basic needs? </w:t>
      </w:r>
    </w:p>
    <w:p w:rsidR="00F17216" w:rsidRPr="00F17216" w:rsidRDefault="00F17216" w:rsidP="00F17216">
      <w:pPr>
        <w:pStyle w:val="Default"/>
        <w:spacing w:after="22"/>
        <w:rPr>
          <w:rFonts w:ascii="Arial" w:hAnsi="Arial" w:cs="Arial"/>
        </w:rPr>
      </w:pPr>
      <w:r w:rsidRPr="00F17216">
        <w:rPr>
          <w:rFonts w:ascii="Arial" w:hAnsi="Arial" w:cs="Arial"/>
        </w:rPr>
        <w:t xml:space="preserve">3. Is there a protection need (i.e. rep payee, conservatorship)? </w:t>
      </w:r>
    </w:p>
    <w:p w:rsidR="00F17216" w:rsidRPr="00F17216" w:rsidRDefault="00F17216" w:rsidP="00F17216">
      <w:pPr>
        <w:pStyle w:val="Default"/>
        <w:spacing w:after="22"/>
        <w:rPr>
          <w:rFonts w:ascii="Arial" w:hAnsi="Arial" w:cs="Arial"/>
        </w:rPr>
      </w:pPr>
      <w:r w:rsidRPr="00F17216">
        <w:rPr>
          <w:rFonts w:ascii="Arial" w:hAnsi="Arial" w:cs="Arial"/>
        </w:rPr>
        <w:t xml:space="preserve">4. Do they have history of being scammed? </w:t>
      </w:r>
    </w:p>
    <w:p w:rsidR="00F17216" w:rsidRPr="00F17216" w:rsidRDefault="00F17216" w:rsidP="00F17216">
      <w:pPr>
        <w:pStyle w:val="Default"/>
        <w:spacing w:after="22"/>
        <w:rPr>
          <w:rFonts w:ascii="Arial" w:hAnsi="Arial" w:cs="Arial"/>
        </w:rPr>
      </w:pPr>
      <w:r w:rsidRPr="00F17216">
        <w:rPr>
          <w:rFonts w:ascii="Arial" w:hAnsi="Arial" w:cs="Arial"/>
        </w:rPr>
        <w:lastRenderedPageBreak/>
        <w:t xml:space="preserve">5. Would a reasonable person make these same decisions? </w:t>
      </w:r>
    </w:p>
    <w:p w:rsidR="00F17216" w:rsidRPr="00F17216" w:rsidRDefault="00F17216" w:rsidP="00F17216">
      <w:pPr>
        <w:pStyle w:val="Default"/>
        <w:rPr>
          <w:rFonts w:ascii="Arial" w:hAnsi="Arial" w:cs="Arial"/>
        </w:rPr>
      </w:pPr>
      <w:r w:rsidRPr="00F17216">
        <w:rPr>
          <w:rFonts w:ascii="Arial" w:hAnsi="Arial" w:cs="Arial"/>
        </w:rPr>
        <w:t xml:space="preserve">6. Is there an opportunity for return on their investment (i.e., gambling)? </w:t>
      </w:r>
    </w:p>
    <w:p w:rsidR="00F17216" w:rsidRPr="00F17216" w:rsidRDefault="00F17216" w:rsidP="00F17216">
      <w:pPr>
        <w:pStyle w:val="Default"/>
        <w:rPr>
          <w:rFonts w:ascii="Arial" w:hAnsi="Arial" w:cs="Arial"/>
        </w:rPr>
      </w:pPr>
    </w:p>
    <w:p w:rsidR="00F17216" w:rsidRPr="00F17216" w:rsidRDefault="00F17216" w:rsidP="00F17216">
      <w:pPr>
        <w:pStyle w:val="Default"/>
        <w:rPr>
          <w:rFonts w:ascii="Arial" w:hAnsi="Arial" w:cs="Arial"/>
        </w:rPr>
      </w:pPr>
      <w:r w:rsidRPr="00F17216">
        <w:rPr>
          <w:rFonts w:ascii="Arial" w:hAnsi="Arial" w:cs="Arial"/>
          <w:b/>
          <w:bCs/>
        </w:rPr>
        <w:t xml:space="preserve">In cases of unpaid facility bills, the county considers the following: </w:t>
      </w:r>
    </w:p>
    <w:p w:rsidR="00F17216" w:rsidRPr="00F17216" w:rsidRDefault="00F17216" w:rsidP="00F17216">
      <w:pPr>
        <w:pStyle w:val="Default"/>
        <w:numPr>
          <w:ilvl w:val="1"/>
          <w:numId w:val="2"/>
        </w:numPr>
        <w:spacing w:after="22"/>
        <w:rPr>
          <w:rFonts w:ascii="Arial" w:hAnsi="Arial" w:cs="Arial"/>
        </w:rPr>
      </w:pPr>
      <w:r w:rsidRPr="00F17216">
        <w:rPr>
          <w:rFonts w:ascii="Arial" w:hAnsi="Arial" w:cs="Arial"/>
        </w:rPr>
        <w:t>1. Is the VA able to make their own financial decisions?</w:t>
      </w:r>
    </w:p>
    <w:p w:rsidR="00F17216" w:rsidRPr="00F17216" w:rsidRDefault="00F17216" w:rsidP="00F17216">
      <w:pPr>
        <w:pStyle w:val="Default"/>
        <w:numPr>
          <w:ilvl w:val="1"/>
          <w:numId w:val="2"/>
        </w:numPr>
        <w:spacing w:after="22"/>
        <w:rPr>
          <w:rFonts w:ascii="Arial" w:hAnsi="Arial" w:cs="Arial"/>
        </w:rPr>
      </w:pPr>
      <w:r w:rsidRPr="00F17216">
        <w:rPr>
          <w:rFonts w:ascii="Arial" w:hAnsi="Arial" w:cs="Arial"/>
        </w:rPr>
        <w:t xml:space="preserve"> a. If they are managing their own finances and they have the capacity to do so, this is not considered maltreatment. </w:t>
      </w:r>
    </w:p>
    <w:p w:rsidR="00F17216" w:rsidRPr="00F17216" w:rsidRDefault="00F17216" w:rsidP="00F17216">
      <w:pPr>
        <w:pStyle w:val="Default"/>
        <w:numPr>
          <w:ilvl w:val="1"/>
          <w:numId w:val="2"/>
        </w:numPr>
        <w:rPr>
          <w:rFonts w:ascii="Arial" w:hAnsi="Arial" w:cs="Arial"/>
        </w:rPr>
      </w:pPr>
      <w:r w:rsidRPr="00F17216">
        <w:rPr>
          <w:rFonts w:ascii="Arial" w:hAnsi="Arial" w:cs="Arial"/>
        </w:rPr>
        <w:t xml:space="preserve">b. Facilities should be advised to send the individual’s debt to collections or put a lien on the individual’s property. </w:t>
      </w:r>
    </w:p>
    <w:p w:rsidR="00F17216" w:rsidRPr="00F17216" w:rsidRDefault="00F17216" w:rsidP="00F17216">
      <w:pPr>
        <w:pStyle w:val="Default"/>
        <w:numPr>
          <w:ilvl w:val="1"/>
          <w:numId w:val="2"/>
        </w:numPr>
        <w:rPr>
          <w:rFonts w:ascii="Arial" w:hAnsi="Arial" w:cs="Arial"/>
        </w:rPr>
      </w:pPr>
      <w:r w:rsidRPr="00F17216">
        <w:rPr>
          <w:rFonts w:ascii="Arial" w:hAnsi="Arial" w:cs="Arial"/>
        </w:rPr>
        <w:t xml:space="preserve">2. Is there another person responsible for paying the bill? </w:t>
      </w:r>
    </w:p>
    <w:p w:rsidR="00F17216" w:rsidRPr="00F17216" w:rsidRDefault="00F17216" w:rsidP="00F17216">
      <w:pPr>
        <w:pStyle w:val="Default"/>
        <w:numPr>
          <w:ilvl w:val="1"/>
          <w:numId w:val="2"/>
        </w:numPr>
        <w:rPr>
          <w:rFonts w:ascii="Arial" w:hAnsi="Arial" w:cs="Arial"/>
        </w:rPr>
      </w:pPr>
      <w:r w:rsidRPr="00F17216">
        <w:rPr>
          <w:rFonts w:ascii="Arial" w:hAnsi="Arial" w:cs="Arial"/>
        </w:rPr>
        <w:t xml:space="preserve">3. Is there a protection need or threat of eviction? </w:t>
      </w:r>
    </w:p>
    <w:p w:rsidR="00F17216" w:rsidRPr="00F17216" w:rsidRDefault="00F17216" w:rsidP="00F17216">
      <w:pPr>
        <w:pStyle w:val="Default"/>
        <w:rPr>
          <w:rFonts w:ascii="Arial" w:hAnsi="Arial" w:cs="Arial"/>
          <w:i/>
          <w:iCs/>
        </w:rPr>
      </w:pPr>
      <w:r w:rsidRPr="00F17216">
        <w:rPr>
          <w:rFonts w:ascii="Arial" w:hAnsi="Arial" w:cs="Arial"/>
          <w:i/>
          <w:iCs/>
        </w:rPr>
        <w:t xml:space="preserve">* Note: If an individual can make their own decisions, they have assets that can be liquidated, and they are choosing NOT to pay the facility; the county will not assess. </w:t>
      </w:r>
    </w:p>
    <w:p w:rsidR="00F17216" w:rsidRPr="00F17216" w:rsidRDefault="00F17216" w:rsidP="00F17216">
      <w:pPr>
        <w:pStyle w:val="Default"/>
        <w:rPr>
          <w:rFonts w:ascii="Arial" w:hAnsi="Arial" w:cs="Arial"/>
        </w:rPr>
      </w:pPr>
    </w:p>
    <w:p w:rsidR="00F17216" w:rsidRPr="00F17216" w:rsidRDefault="00F17216" w:rsidP="00F17216">
      <w:pPr>
        <w:pStyle w:val="Default"/>
        <w:rPr>
          <w:rFonts w:ascii="Arial" w:hAnsi="Arial" w:cs="Arial"/>
        </w:rPr>
      </w:pPr>
      <w:r w:rsidRPr="00F17216">
        <w:rPr>
          <w:rFonts w:ascii="Arial" w:hAnsi="Arial" w:cs="Arial"/>
          <w:b/>
          <w:bCs/>
        </w:rPr>
        <w:t xml:space="preserve">Options for discretionary override for assessment: </w:t>
      </w:r>
    </w:p>
    <w:p w:rsidR="00F17216" w:rsidRPr="00F17216" w:rsidRDefault="00F17216" w:rsidP="00F17216">
      <w:pPr>
        <w:pStyle w:val="Default"/>
        <w:spacing w:after="35"/>
        <w:rPr>
          <w:rFonts w:ascii="Arial" w:hAnsi="Arial" w:cs="Arial"/>
        </w:rPr>
      </w:pPr>
      <w:r w:rsidRPr="00F17216">
        <w:rPr>
          <w:rFonts w:ascii="Arial" w:hAnsi="Arial" w:cs="Arial"/>
        </w:rPr>
        <w:t xml:space="preserve">• Self-neglect can be resolved through case management or current services. </w:t>
      </w:r>
    </w:p>
    <w:p w:rsidR="00F17216" w:rsidRPr="00F17216" w:rsidRDefault="00F17216" w:rsidP="00F17216">
      <w:pPr>
        <w:pStyle w:val="Default"/>
        <w:spacing w:after="35"/>
        <w:rPr>
          <w:rFonts w:ascii="Arial" w:hAnsi="Arial" w:cs="Arial"/>
        </w:rPr>
      </w:pPr>
      <w:r w:rsidRPr="00F17216">
        <w:rPr>
          <w:rFonts w:ascii="Arial" w:hAnsi="Arial" w:cs="Arial"/>
        </w:rPr>
        <w:t xml:space="preserve">• Financial exploitation loss is unspecified or less than $200. </w:t>
      </w:r>
    </w:p>
    <w:p w:rsidR="00F17216" w:rsidRPr="00F17216" w:rsidRDefault="00F17216" w:rsidP="00F17216">
      <w:pPr>
        <w:pStyle w:val="Default"/>
        <w:spacing w:after="35"/>
        <w:rPr>
          <w:rFonts w:ascii="Arial" w:hAnsi="Arial" w:cs="Arial"/>
        </w:rPr>
      </w:pPr>
      <w:r w:rsidRPr="00F17216">
        <w:rPr>
          <w:rFonts w:ascii="Arial" w:hAnsi="Arial" w:cs="Arial"/>
        </w:rPr>
        <w:t xml:space="preserve">• VA is no longer in the State of Minnesota. </w:t>
      </w:r>
    </w:p>
    <w:p w:rsidR="00F17216" w:rsidRPr="00F17216" w:rsidRDefault="00F17216" w:rsidP="00F17216">
      <w:pPr>
        <w:pStyle w:val="Default"/>
        <w:spacing w:after="35"/>
        <w:rPr>
          <w:rFonts w:ascii="Arial" w:hAnsi="Arial" w:cs="Arial"/>
        </w:rPr>
      </w:pPr>
      <w:r w:rsidRPr="00F17216">
        <w:rPr>
          <w:rFonts w:ascii="Arial" w:hAnsi="Arial" w:cs="Arial"/>
        </w:rPr>
        <w:t xml:space="preserve">• VA is incarcerated at the time of the report. </w:t>
      </w:r>
    </w:p>
    <w:p w:rsidR="00F17216" w:rsidRPr="00F17216" w:rsidRDefault="00F17216" w:rsidP="00F17216">
      <w:pPr>
        <w:pStyle w:val="Default"/>
        <w:spacing w:after="35"/>
        <w:rPr>
          <w:rFonts w:ascii="Arial" w:hAnsi="Arial" w:cs="Arial"/>
        </w:rPr>
      </w:pPr>
      <w:r w:rsidRPr="00F17216">
        <w:rPr>
          <w:rFonts w:ascii="Arial" w:hAnsi="Arial" w:cs="Arial"/>
        </w:rPr>
        <w:t xml:space="preserve">• No benefit to VA from an adult protective services response. </w:t>
      </w:r>
    </w:p>
    <w:p w:rsidR="00F17216" w:rsidRPr="00F17216" w:rsidRDefault="00F17216" w:rsidP="00F17216">
      <w:pPr>
        <w:pStyle w:val="Default"/>
        <w:rPr>
          <w:rFonts w:ascii="Arial" w:hAnsi="Arial" w:cs="Arial"/>
        </w:rPr>
      </w:pPr>
      <w:r w:rsidRPr="00F17216">
        <w:rPr>
          <w:rFonts w:ascii="Arial" w:hAnsi="Arial" w:cs="Arial"/>
        </w:rPr>
        <w:t xml:space="preserve">• The VA is deceased. </w:t>
      </w:r>
    </w:p>
    <w:p w:rsidR="00F17216" w:rsidRPr="00F17216" w:rsidRDefault="00F17216" w:rsidP="00F17216">
      <w:pPr>
        <w:pStyle w:val="Default"/>
        <w:rPr>
          <w:rFonts w:ascii="Arial" w:hAnsi="Arial" w:cs="Arial"/>
        </w:rPr>
      </w:pPr>
    </w:p>
    <w:p w:rsidR="00F17216" w:rsidRDefault="00F17216" w:rsidP="00F17216">
      <w:pPr>
        <w:pStyle w:val="Default"/>
        <w:rPr>
          <w:rFonts w:ascii="Arial" w:hAnsi="Arial" w:cs="Arial"/>
          <w:i/>
          <w:iCs/>
        </w:rPr>
      </w:pPr>
      <w:r w:rsidRPr="00F17216">
        <w:rPr>
          <w:rFonts w:ascii="Arial" w:hAnsi="Arial" w:cs="Arial"/>
          <w:i/>
          <w:iCs/>
        </w:rPr>
        <w:t xml:space="preserve">* Note: override use is determined on a case-by-case basis. </w:t>
      </w:r>
    </w:p>
    <w:p w:rsidR="00F17216" w:rsidRDefault="00F17216" w:rsidP="00F17216">
      <w:pPr>
        <w:pStyle w:val="Default"/>
        <w:rPr>
          <w:rFonts w:ascii="Arial" w:hAnsi="Arial" w:cs="Arial"/>
          <w:b/>
          <w:bCs/>
          <w:color w:val="auto"/>
        </w:rPr>
      </w:pPr>
    </w:p>
    <w:p w:rsidR="00F17216" w:rsidRDefault="00F17216" w:rsidP="00F17216">
      <w:pPr>
        <w:pStyle w:val="Default"/>
        <w:rPr>
          <w:rFonts w:ascii="Arial" w:hAnsi="Arial" w:cs="Arial"/>
          <w:b/>
          <w:bCs/>
          <w:color w:val="auto"/>
        </w:rPr>
      </w:pPr>
    </w:p>
    <w:p w:rsidR="00F17216" w:rsidRPr="00F17216" w:rsidRDefault="00F17216" w:rsidP="00F17216">
      <w:pPr>
        <w:pStyle w:val="Default"/>
        <w:rPr>
          <w:rFonts w:ascii="Arial" w:hAnsi="Arial" w:cs="Arial"/>
          <w:color w:val="auto"/>
        </w:rPr>
      </w:pPr>
      <w:r>
        <w:rPr>
          <w:rFonts w:ascii="Arial" w:hAnsi="Arial" w:cs="Arial"/>
          <w:b/>
          <w:bCs/>
          <w:color w:val="auto"/>
        </w:rPr>
        <w:t>J</w:t>
      </w:r>
      <w:r w:rsidRPr="00F17216">
        <w:rPr>
          <w:rFonts w:ascii="Arial" w:hAnsi="Arial" w:cs="Arial"/>
          <w:b/>
          <w:bCs/>
          <w:color w:val="auto"/>
        </w:rPr>
        <w:t xml:space="preserve">urisdiction: </w:t>
      </w:r>
    </w:p>
    <w:p w:rsidR="00F17216" w:rsidRPr="00F17216" w:rsidRDefault="00F17216" w:rsidP="00F17216">
      <w:pPr>
        <w:pStyle w:val="Default"/>
        <w:spacing w:after="36"/>
        <w:rPr>
          <w:rFonts w:ascii="Arial" w:hAnsi="Arial" w:cs="Arial"/>
          <w:color w:val="auto"/>
        </w:rPr>
      </w:pPr>
      <w:r w:rsidRPr="00F17216">
        <w:rPr>
          <w:rFonts w:ascii="Arial" w:hAnsi="Arial" w:cs="Arial"/>
          <w:color w:val="auto"/>
        </w:rPr>
        <w:t xml:space="preserve">• Reports made to Minnesota Adult Abuse Reporting Center (MAARC) are forwarded to the county where the VA is located, not to the county where the alleged maltreatment occurred. If appropriate, the county receiving the report will make sure it goes to the county best equipped to address the concerns. </w:t>
      </w:r>
    </w:p>
    <w:p w:rsidR="00F17216" w:rsidRPr="00F17216" w:rsidRDefault="00F17216" w:rsidP="00F17216">
      <w:pPr>
        <w:pStyle w:val="Default"/>
        <w:spacing w:after="36"/>
        <w:rPr>
          <w:rFonts w:ascii="Arial" w:hAnsi="Arial" w:cs="Arial"/>
          <w:color w:val="auto"/>
        </w:rPr>
      </w:pPr>
      <w:r w:rsidRPr="00F17216">
        <w:rPr>
          <w:rFonts w:ascii="Arial" w:hAnsi="Arial" w:cs="Arial"/>
          <w:color w:val="auto"/>
        </w:rPr>
        <w:t xml:space="preserve">• We will work with tribal nations as required and appropriate. </w:t>
      </w:r>
    </w:p>
    <w:p w:rsidR="00F17216" w:rsidRPr="00F17216" w:rsidRDefault="00F17216" w:rsidP="00F17216">
      <w:pPr>
        <w:rPr>
          <w:rFonts w:cs="Arial"/>
          <w:szCs w:val="24"/>
        </w:rPr>
      </w:pPr>
    </w:p>
    <w:p w:rsidR="00F17216" w:rsidRPr="00F17216" w:rsidRDefault="00F17216" w:rsidP="00EB224B">
      <w:pPr>
        <w:ind w:left="-720" w:right="-720"/>
        <w:rPr>
          <w:rFonts w:cs="Arial"/>
          <w:szCs w:val="24"/>
        </w:rPr>
      </w:pPr>
    </w:p>
    <w:sectPr w:rsidR="00F17216" w:rsidRPr="00F17216" w:rsidSect="00EB224B">
      <w:headerReference w:type="even" r:id="rId9"/>
      <w:headerReference w:type="default" r:id="rId10"/>
      <w:footerReference w:type="even" r:id="rId11"/>
      <w:footerReference w:type="default" r:id="rId12"/>
      <w:headerReference w:type="first" r:id="rId13"/>
      <w:footerReference w:type="first" r:id="rId14"/>
      <w:pgSz w:w="12240" w:h="15840"/>
      <w:pgMar w:top="5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1C71" w:rsidRDefault="005D1C71" w:rsidP="00F17216">
      <w:r>
        <w:separator/>
      </w:r>
    </w:p>
  </w:endnote>
  <w:endnote w:type="continuationSeparator" w:id="0">
    <w:p w:rsidR="005D1C71" w:rsidRDefault="005D1C71" w:rsidP="00F17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216" w:rsidRDefault="00F172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216" w:rsidRDefault="00F17216">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rsidR="00F17216" w:rsidRDefault="00F172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216" w:rsidRDefault="00F172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1C71" w:rsidRDefault="005D1C71" w:rsidP="00F17216">
      <w:r>
        <w:separator/>
      </w:r>
    </w:p>
  </w:footnote>
  <w:footnote w:type="continuationSeparator" w:id="0">
    <w:p w:rsidR="005D1C71" w:rsidRDefault="005D1C71" w:rsidP="00F172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216" w:rsidRDefault="00F172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216" w:rsidRDefault="00F172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216" w:rsidRDefault="00F172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740DE"/>
    <w:multiLevelType w:val="hybridMultilevel"/>
    <w:tmpl w:val="E693998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B415A7A"/>
    <w:multiLevelType w:val="hybridMultilevel"/>
    <w:tmpl w:val="67B64E9E"/>
    <w:lvl w:ilvl="0" w:tplc="729A0316">
      <w:numFmt w:val="bullet"/>
      <w:lvlText w:val=""/>
      <w:lvlJc w:val="left"/>
      <w:pPr>
        <w:ind w:left="740" w:hanging="361"/>
      </w:pPr>
      <w:rPr>
        <w:rFonts w:ascii="Wingdings" w:eastAsia="Wingdings" w:hAnsi="Wingdings" w:cs="Wingdings" w:hint="default"/>
        <w:b w:val="0"/>
        <w:bCs w:val="0"/>
        <w:i w:val="0"/>
        <w:iCs w:val="0"/>
        <w:w w:val="100"/>
        <w:sz w:val="20"/>
        <w:szCs w:val="20"/>
        <w:lang w:val="en-US" w:eastAsia="en-US" w:bidi="ar-SA"/>
      </w:rPr>
    </w:lvl>
    <w:lvl w:ilvl="1" w:tplc="B88C567E">
      <w:numFmt w:val="bullet"/>
      <w:lvlText w:val="•"/>
      <w:lvlJc w:val="left"/>
      <w:pPr>
        <w:ind w:left="1626" w:hanging="361"/>
      </w:pPr>
      <w:rPr>
        <w:rFonts w:hint="default"/>
        <w:lang w:val="en-US" w:eastAsia="en-US" w:bidi="ar-SA"/>
      </w:rPr>
    </w:lvl>
    <w:lvl w:ilvl="2" w:tplc="86B652FE">
      <w:numFmt w:val="bullet"/>
      <w:lvlText w:val="•"/>
      <w:lvlJc w:val="left"/>
      <w:pPr>
        <w:ind w:left="2512" w:hanging="361"/>
      </w:pPr>
      <w:rPr>
        <w:rFonts w:hint="default"/>
        <w:lang w:val="en-US" w:eastAsia="en-US" w:bidi="ar-SA"/>
      </w:rPr>
    </w:lvl>
    <w:lvl w:ilvl="3" w:tplc="49D29170">
      <w:numFmt w:val="bullet"/>
      <w:lvlText w:val="•"/>
      <w:lvlJc w:val="left"/>
      <w:pPr>
        <w:ind w:left="3398" w:hanging="361"/>
      </w:pPr>
      <w:rPr>
        <w:rFonts w:hint="default"/>
        <w:lang w:val="en-US" w:eastAsia="en-US" w:bidi="ar-SA"/>
      </w:rPr>
    </w:lvl>
    <w:lvl w:ilvl="4" w:tplc="0BF63C1C">
      <w:numFmt w:val="bullet"/>
      <w:lvlText w:val="•"/>
      <w:lvlJc w:val="left"/>
      <w:pPr>
        <w:ind w:left="4284" w:hanging="361"/>
      </w:pPr>
      <w:rPr>
        <w:rFonts w:hint="default"/>
        <w:lang w:val="en-US" w:eastAsia="en-US" w:bidi="ar-SA"/>
      </w:rPr>
    </w:lvl>
    <w:lvl w:ilvl="5" w:tplc="54C8E892">
      <w:numFmt w:val="bullet"/>
      <w:lvlText w:val="•"/>
      <w:lvlJc w:val="left"/>
      <w:pPr>
        <w:ind w:left="5170" w:hanging="361"/>
      </w:pPr>
      <w:rPr>
        <w:rFonts w:hint="default"/>
        <w:lang w:val="en-US" w:eastAsia="en-US" w:bidi="ar-SA"/>
      </w:rPr>
    </w:lvl>
    <w:lvl w:ilvl="6" w:tplc="AE9896A4">
      <w:numFmt w:val="bullet"/>
      <w:lvlText w:val="•"/>
      <w:lvlJc w:val="left"/>
      <w:pPr>
        <w:ind w:left="6056" w:hanging="361"/>
      </w:pPr>
      <w:rPr>
        <w:rFonts w:hint="default"/>
        <w:lang w:val="en-US" w:eastAsia="en-US" w:bidi="ar-SA"/>
      </w:rPr>
    </w:lvl>
    <w:lvl w:ilvl="7" w:tplc="A8101FE6">
      <w:numFmt w:val="bullet"/>
      <w:lvlText w:val="•"/>
      <w:lvlJc w:val="left"/>
      <w:pPr>
        <w:ind w:left="6942" w:hanging="361"/>
      </w:pPr>
      <w:rPr>
        <w:rFonts w:hint="default"/>
        <w:lang w:val="en-US" w:eastAsia="en-US" w:bidi="ar-SA"/>
      </w:rPr>
    </w:lvl>
    <w:lvl w:ilvl="8" w:tplc="1E447650">
      <w:numFmt w:val="bullet"/>
      <w:lvlText w:val="•"/>
      <w:lvlJc w:val="left"/>
      <w:pPr>
        <w:ind w:left="7828" w:hanging="361"/>
      </w:pPr>
      <w:rPr>
        <w:rFonts w:hint="default"/>
        <w:lang w:val="en-US" w:eastAsia="en-US" w:bidi="ar-SA"/>
      </w:rPr>
    </w:lvl>
  </w:abstractNum>
  <w:abstractNum w:abstractNumId="2" w15:restartNumberingAfterBreak="0">
    <w:nsid w:val="4A6F4EB8"/>
    <w:multiLevelType w:val="hybridMultilevel"/>
    <w:tmpl w:val="61F66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9C40D2"/>
    <w:multiLevelType w:val="hybridMultilevel"/>
    <w:tmpl w:val="15585820"/>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86B"/>
    <w:rsid w:val="0005132E"/>
    <w:rsid w:val="00071A1E"/>
    <w:rsid w:val="00195566"/>
    <w:rsid w:val="001C2280"/>
    <w:rsid w:val="002B4E4F"/>
    <w:rsid w:val="003429FF"/>
    <w:rsid w:val="00353513"/>
    <w:rsid w:val="0045261F"/>
    <w:rsid w:val="005941C7"/>
    <w:rsid w:val="005D1C71"/>
    <w:rsid w:val="00664266"/>
    <w:rsid w:val="00665BEA"/>
    <w:rsid w:val="0067586B"/>
    <w:rsid w:val="00686DB4"/>
    <w:rsid w:val="006A1DDA"/>
    <w:rsid w:val="00747486"/>
    <w:rsid w:val="00774D45"/>
    <w:rsid w:val="007944AA"/>
    <w:rsid w:val="008A6E4E"/>
    <w:rsid w:val="008B35A1"/>
    <w:rsid w:val="00AD3B07"/>
    <w:rsid w:val="00B64C1A"/>
    <w:rsid w:val="00B951BA"/>
    <w:rsid w:val="00BF4873"/>
    <w:rsid w:val="00CF09D3"/>
    <w:rsid w:val="00D22AA6"/>
    <w:rsid w:val="00D401AB"/>
    <w:rsid w:val="00D62B34"/>
    <w:rsid w:val="00DC42DE"/>
    <w:rsid w:val="00DC57E0"/>
    <w:rsid w:val="00E76C96"/>
    <w:rsid w:val="00EB224B"/>
    <w:rsid w:val="00F17216"/>
    <w:rsid w:val="00F92B3F"/>
    <w:rsid w:val="00FA4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B92006-E251-4D6D-B221-42A2A2005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132E"/>
    <w:pPr>
      <w:spacing w:after="0" w:line="240" w:lineRule="auto"/>
    </w:pPr>
    <w:rPr>
      <w:rFonts w:ascii="Arial" w:hAnsi="Arial"/>
      <w:sz w:val="24"/>
    </w:rPr>
  </w:style>
  <w:style w:type="paragraph" w:styleId="Heading1">
    <w:name w:val="heading 1"/>
    <w:basedOn w:val="Normal"/>
    <w:link w:val="Heading1Char"/>
    <w:uiPriority w:val="9"/>
    <w:qFormat/>
    <w:rsid w:val="00F17216"/>
    <w:pPr>
      <w:widowControl w:val="0"/>
      <w:autoSpaceDE w:val="0"/>
      <w:autoSpaceDN w:val="0"/>
      <w:ind w:left="140"/>
      <w:outlineLvl w:val="0"/>
    </w:pPr>
    <w:rPr>
      <w:rFonts w:ascii="Calibri" w:eastAsia="Calibri" w:hAnsi="Calibri" w:cs="Calibri"/>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586B"/>
    <w:rPr>
      <w:rFonts w:ascii="Tahoma" w:hAnsi="Tahoma" w:cs="Tahoma"/>
      <w:sz w:val="16"/>
      <w:szCs w:val="16"/>
    </w:rPr>
  </w:style>
  <w:style w:type="character" w:customStyle="1" w:styleId="BalloonTextChar">
    <w:name w:val="Balloon Text Char"/>
    <w:basedOn w:val="DefaultParagraphFont"/>
    <w:link w:val="BalloonText"/>
    <w:uiPriority w:val="99"/>
    <w:semiHidden/>
    <w:rsid w:val="0067586B"/>
    <w:rPr>
      <w:rFonts w:ascii="Tahoma" w:hAnsi="Tahoma" w:cs="Tahoma"/>
      <w:sz w:val="16"/>
      <w:szCs w:val="16"/>
    </w:rPr>
  </w:style>
  <w:style w:type="character" w:styleId="PlaceholderText">
    <w:name w:val="Placeholder Text"/>
    <w:basedOn w:val="DefaultParagraphFont"/>
    <w:uiPriority w:val="99"/>
    <w:semiHidden/>
    <w:rsid w:val="00BF4873"/>
    <w:rPr>
      <w:color w:val="808080"/>
    </w:rPr>
  </w:style>
  <w:style w:type="character" w:styleId="Hyperlink">
    <w:name w:val="Hyperlink"/>
    <w:basedOn w:val="DefaultParagraphFont"/>
    <w:uiPriority w:val="99"/>
    <w:unhideWhenUsed/>
    <w:rsid w:val="00774D45"/>
    <w:rPr>
      <w:color w:val="0000FF" w:themeColor="hyperlink"/>
      <w:u w:val="single"/>
    </w:rPr>
  </w:style>
  <w:style w:type="paragraph" w:styleId="ListParagraph">
    <w:name w:val="List Paragraph"/>
    <w:basedOn w:val="Normal"/>
    <w:uiPriority w:val="1"/>
    <w:qFormat/>
    <w:rsid w:val="001C2280"/>
    <w:pPr>
      <w:ind w:left="720"/>
      <w:contextualSpacing/>
    </w:pPr>
  </w:style>
  <w:style w:type="character" w:customStyle="1" w:styleId="Heading1Char">
    <w:name w:val="Heading 1 Char"/>
    <w:basedOn w:val="DefaultParagraphFont"/>
    <w:link w:val="Heading1"/>
    <w:uiPriority w:val="9"/>
    <w:rsid w:val="00F17216"/>
    <w:rPr>
      <w:rFonts w:ascii="Calibri" w:eastAsia="Calibri" w:hAnsi="Calibri" w:cs="Calibri"/>
      <w:b/>
      <w:bCs/>
      <w:sz w:val="24"/>
      <w:szCs w:val="24"/>
    </w:rPr>
  </w:style>
  <w:style w:type="paragraph" w:customStyle="1" w:styleId="Default">
    <w:name w:val="Default"/>
    <w:rsid w:val="00F1721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F17216"/>
    <w:pPr>
      <w:widowControl w:val="0"/>
      <w:autoSpaceDE w:val="0"/>
      <w:autoSpaceDN w:val="0"/>
      <w:ind w:left="860" w:hanging="361"/>
    </w:pPr>
    <w:rPr>
      <w:rFonts w:ascii="Calibri" w:eastAsia="Calibri" w:hAnsi="Calibri" w:cs="Calibri"/>
      <w:szCs w:val="24"/>
    </w:rPr>
  </w:style>
  <w:style w:type="character" w:customStyle="1" w:styleId="BodyTextChar">
    <w:name w:val="Body Text Char"/>
    <w:basedOn w:val="DefaultParagraphFont"/>
    <w:link w:val="BodyText"/>
    <w:uiPriority w:val="1"/>
    <w:rsid w:val="00F17216"/>
    <w:rPr>
      <w:rFonts w:ascii="Calibri" w:eastAsia="Calibri" w:hAnsi="Calibri" w:cs="Calibri"/>
      <w:sz w:val="24"/>
      <w:szCs w:val="24"/>
    </w:rPr>
  </w:style>
  <w:style w:type="paragraph" w:styleId="Header">
    <w:name w:val="header"/>
    <w:basedOn w:val="Normal"/>
    <w:link w:val="HeaderChar"/>
    <w:uiPriority w:val="99"/>
    <w:unhideWhenUsed/>
    <w:rsid w:val="00F17216"/>
    <w:pPr>
      <w:tabs>
        <w:tab w:val="center" w:pos="4680"/>
        <w:tab w:val="right" w:pos="9360"/>
      </w:tabs>
    </w:pPr>
  </w:style>
  <w:style w:type="character" w:customStyle="1" w:styleId="HeaderChar">
    <w:name w:val="Header Char"/>
    <w:basedOn w:val="DefaultParagraphFont"/>
    <w:link w:val="Header"/>
    <w:uiPriority w:val="99"/>
    <w:rsid w:val="00F17216"/>
    <w:rPr>
      <w:rFonts w:ascii="Arial" w:hAnsi="Arial"/>
      <w:sz w:val="24"/>
    </w:rPr>
  </w:style>
  <w:style w:type="paragraph" w:styleId="Footer">
    <w:name w:val="footer"/>
    <w:basedOn w:val="Normal"/>
    <w:link w:val="FooterChar"/>
    <w:uiPriority w:val="99"/>
    <w:unhideWhenUsed/>
    <w:rsid w:val="00F17216"/>
    <w:pPr>
      <w:tabs>
        <w:tab w:val="center" w:pos="4680"/>
        <w:tab w:val="right" w:pos="9360"/>
      </w:tabs>
    </w:pPr>
  </w:style>
  <w:style w:type="character" w:customStyle="1" w:styleId="FooterChar">
    <w:name w:val="Footer Char"/>
    <w:basedOn w:val="DefaultParagraphFont"/>
    <w:link w:val="Footer"/>
    <w:uiPriority w:val="99"/>
    <w:rsid w:val="00F1721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E3FFF-92D7-4623-9D63-3CD307A3D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865</Words>
  <Characters>4937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Human Services of Faribault &amp; Martin Counties</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J. Mohwinkel</dc:creator>
  <cp:lastModifiedBy>LYNN M. SMITHWICK</cp:lastModifiedBy>
  <cp:revision>2</cp:revision>
  <cp:lastPrinted>2022-02-25T21:14:00Z</cp:lastPrinted>
  <dcterms:created xsi:type="dcterms:W3CDTF">2022-08-22T17:04:00Z</dcterms:created>
  <dcterms:modified xsi:type="dcterms:W3CDTF">2022-08-22T17:04:00Z</dcterms:modified>
</cp:coreProperties>
</file>